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A92E39" w14:textId="0346FA39" w:rsidR="00D979D4" w:rsidRDefault="00D979D4">
      <w:r>
        <w:rPr>
          <w:rFonts w:ascii="Arial" w:hAnsi="Arial" w:cs="Arial"/>
          <w:noProof/>
          <w:sz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80813A" wp14:editId="54FA0564">
                <wp:simplePos x="0" y="0"/>
                <wp:positionH relativeFrom="column">
                  <wp:posOffset>4971405</wp:posOffset>
                </wp:positionH>
                <wp:positionV relativeFrom="paragraph">
                  <wp:posOffset>110323</wp:posOffset>
                </wp:positionV>
                <wp:extent cx="1158240" cy="4445"/>
                <wp:effectExtent l="0" t="0" r="22860" b="33655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8240" cy="4445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1EC73E" id="Connecteur droit 9" o:spid="_x0000_s1026" style="position:absolute;flip:y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91.45pt,8.7pt" to="482.6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" strokecolor="#ed7d31 [3205]" strokeweight="1.5pt">
                <v:stroke joinstyle="miter"/>
              </v:line>
            </w:pict>
          </mc:Fallback>
        </mc:AlternateContent>
      </w:r>
    </w:p>
    <w:p w14:paraId="283F36C5" w14:textId="77777777" w:rsidR="00C72629" w:rsidRDefault="00C72629" w:rsidP="00C72629">
      <w:pPr>
        <w:rPr>
          <w:rFonts w:ascii="Calibri" w:hAnsi="Calibri" w:cs="Calibri"/>
          <w:color w:val="212121"/>
          <w:sz w:val="22"/>
          <w:szCs w:val="22"/>
        </w:rPr>
      </w:pPr>
      <w:bookmarkStart w:id="0" w:name="_Hlk84949337"/>
      <w:bookmarkStart w:id="1" w:name="_Hlk115187435"/>
      <w:bookmarkEnd w:id="0"/>
      <w:bookmarkEnd w:id="1"/>
    </w:p>
    <w:p w14:paraId="50096840" w14:textId="73B6CA22" w:rsidR="00C72629" w:rsidRDefault="00F465D0" w:rsidP="00F465D0">
      <w:pPr>
        <w:rPr>
          <w:rFonts w:cstheme="minorHAnsi"/>
          <w:b/>
          <w:bCs/>
          <w:color w:val="000000" w:themeColor="text1"/>
          <w:sz w:val="28"/>
          <w:szCs w:val="28"/>
        </w:rPr>
      </w:pPr>
      <w:r>
        <w:rPr>
          <w:rFonts w:cstheme="minorHAnsi"/>
          <w:b/>
          <w:bCs/>
          <w:color w:val="000000" w:themeColor="text1"/>
          <w:sz w:val="28"/>
          <w:szCs w:val="28"/>
        </w:rPr>
        <w:t>PETITE ENFANCE</w:t>
      </w:r>
      <w:r w:rsidR="0041336D" w:rsidRPr="00B817A4">
        <w:rPr>
          <w:rFonts w:cstheme="minorHAnsi"/>
          <w:b/>
          <w:bCs/>
          <w:color w:val="000000" w:themeColor="text1"/>
          <w:sz w:val="28"/>
          <w:szCs w:val="28"/>
        </w:rPr>
        <w:t xml:space="preserve"> : </w:t>
      </w:r>
      <w:r w:rsidR="00CB4DA5">
        <w:rPr>
          <w:rFonts w:cstheme="minorHAnsi"/>
          <w:b/>
          <w:bCs/>
          <w:color w:val="000000" w:themeColor="text1"/>
          <w:sz w:val="28"/>
          <w:szCs w:val="28"/>
        </w:rPr>
        <w:t xml:space="preserve">Conférence </w:t>
      </w:r>
      <w:r w:rsidRPr="00F465D0">
        <w:rPr>
          <w:rFonts w:cstheme="minorHAnsi"/>
          <w:b/>
          <w:bCs/>
          <w:color w:val="000000" w:themeColor="text1"/>
          <w:sz w:val="28"/>
          <w:szCs w:val="28"/>
        </w:rPr>
        <w:t xml:space="preserve">« </w:t>
      </w:r>
      <w:r>
        <w:rPr>
          <w:rFonts w:cstheme="minorHAnsi"/>
          <w:b/>
          <w:bCs/>
          <w:color w:val="000000" w:themeColor="text1"/>
          <w:sz w:val="28"/>
          <w:szCs w:val="28"/>
        </w:rPr>
        <w:t>Devenir parents aujourd’hui</w:t>
      </w:r>
      <w:r w:rsidRPr="00F465D0">
        <w:rPr>
          <w:rFonts w:cstheme="minorHAnsi"/>
          <w:b/>
          <w:bCs/>
          <w:color w:val="000000" w:themeColor="text1"/>
          <w:sz w:val="28"/>
          <w:szCs w:val="28"/>
        </w:rPr>
        <w:t xml:space="preserve"> »</w:t>
      </w:r>
      <w:r>
        <w:rPr>
          <w:rFonts w:cstheme="minorHAnsi"/>
          <w:b/>
          <w:bCs/>
          <w:color w:val="000000" w:themeColor="text1"/>
          <w:sz w:val="28"/>
          <w:szCs w:val="28"/>
        </w:rPr>
        <w:t xml:space="preserve"> </w:t>
      </w:r>
    </w:p>
    <w:p w14:paraId="177B8905" w14:textId="46757F20" w:rsidR="00F465D0" w:rsidRDefault="00F465D0" w:rsidP="00F465D0">
      <w:pPr>
        <w:rPr>
          <w:rFonts w:cstheme="minorHAnsi"/>
          <w:color w:val="000000" w:themeColor="text1"/>
          <w:sz w:val="20"/>
          <w:szCs w:val="20"/>
        </w:rPr>
      </w:pPr>
      <w:r w:rsidRPr="00F465D0">
        <w:rPr>
          <w:rFonts w:cstheme="minorHAnsi"/>
          <w:color w:val="000000" w:themeColor="text1"/>
          <w:sz w:val="22"/>
          <w:szCs w:val="22"/>
        </w:rPr>
        <w:br/>
      </w:r>
      <w:r w:rsidRPr="00F465D0">
        <w:rPr>
          <w:rFonts w:cstheme="minorHAnsi"/>
          <w:color w:val="000000" w:themeColor="text1"/>
          <w:sz w:val="20"/>
          <w:szCs w:val="20"/>
        </w:rPr>
        <w:t>Dans le cadre de ses projets 2024, le Relais Petite Enfance de la Communauté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F465D0">
        <w:rPr>
          <w:rFonts w:cstheme="minorHAnsi"/>
          <w:color w:val="000000" w:themeColor="text1"/>
          <w:sz w:val="20"/>
          <w:szCs w:val="20"/>
        </w:rPr>
        <w:t>de Communes Brie des Rivières et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F465D0">
        <w:rPr>
          <w:rFonts w:cstheme="minorHAnsi"/>
          <w:color w:val="000000" w:themeColor="text1"/>
          <w:sz w:val="20"/>
          <w:szCs w:val="20"/>
        </w:rPr>
        <w:t>Châteaux (CCBRC) propose une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F465D0">
        <w:rPr>
          <w:rFonts w:cstheme="minorHAnsi"/>
          <w:color w:val="000000" w:themeColor="text1"/>
          <w:sz w:val="20"/>
          <w:szCs w:val="20"/>
        </w:rPr>
        <w:t xml:space="preserve">conférence sur </w:t>
      </w:r>
      <w:r>
        <w:rPr>
          <w:rFonts w:cstheme="minorHAnsi"/>
          <w:color w:val="000000" w:themeColor="text1"/>
          <w:sz w:val="20"/>
          <w:szCs w:val="20"/>
        </w:rPr>
        <w:t xml:space="preserve">les enjeux de la parentalité et des défis </w:t>
      </w:r>
      <w:r w:rsidRPr="00F465D0">
        <w:rPr>
          <w:rFonts w:cstheme="minorHAnsi"/>
          <w:color w:val="000000" w:themeColor="text1"/>
          <w:sz w:val="20"/>
          <w:szCs w:val="20"/>
        </w:rPr>
        <w:t>auxquels les parents ont à faire face.</w:t>
      </w:r>
      <w:r w:rsidR="00CB4DA5">
        <w:rPr>
          <w:rFonts w:cstheme="minorHAnsi"/>
          <w:color w:val="000000" w:themeColor="text1"/>
          <w:sz w:val="20"/>
          <w:szCs w:val="20"/>
        </w:rPr>
        <w:br/>
      </w:r>
    </w:p>
    <w:p w14:paraId="2EBF3BB2" w14:textId="73C8C478" w:rsidR="00E14079" w:rsidRDefault="00CB4DA5" w:rsidP="00F465D0">
      <w:pPr>
        <w:rPr>
          <w:rFonts w:cstheme="minorHAnsi"/>
          <w:color w:val="000000" w:themeColor="text1"/>
          <w:sz w:val="20"/>
          <w:szCs w:val="20"/>
        </w:rPr>
      </w:pPr>
      <w:r w:rsidRPr="00125266">
        <w:rPr>
          <w:rFonts w:cstheme="minorHAnsi"/>
          <w:b/>
          <w:bCs/>
          <w:color w:val="006666"/>
          <w:sz w:val="22"/>
          <w:szCs w:val="22"/>
        </w:rPr>
        <w:t>Les enjeux et les défis de la parentalité</w:t>
      </w:r>
      <w:r w:rsidR="00D7766D">
        <w:rPr>
          <w:rFonts w:cstheme="minorHAnsi"/>
          <w:b/>
          <w:bCs/>
          <w:color w:val="008080"/>
          <w:sz w:val="22"/>
          <w:szCs w:val="22"/>
        </w:rPr>
        <w:br/>
      </w:r>
      <w:r>
        <w:rPr>
          <w:rFonts w:cstheme="minorHAnsi"/>
          <w:b/>
          <w:bCs/>
          <w:color w:val="000000" w:themeColor="text1"/>
          <w:sz w:val="22"/>
          <w:szCs w:val="22"/>
        </w:rPr>
        <w:br/>
      </w:r>
      <w:r w:rsidR="00F465D0" w:rsidRPr="00F465D0">
        <w:rPr>
          <w:rFonts w:cstheme="minorHAnsi"/>
          <w:color w:val="000000" w:themeColor="text1"/>
          <w:sz w:val="20"/>
          <w:szCs w:val="20"/>
        </w:rPr>
        <w:t xml:space="preserve">Livres, podcasts, réseaux sociaux… Aujourd’hui, les parents sont noyés d’informations relatives à la parentalité. Alors, comment s’y retrouver ? Comment s’affirmer en tant que parent ? </w:t>
      </w:r>
    </w:p>
    <w:p w14:paraId="2F23FC51" w14:textId="77777777" w:rsidR="00E14079" w:rsidRDefault="00E14079" w:rsidP="00F465D0">
      <w:pPr>
        <w:rPr>
          <w:rFonts w:cstheme="minorHAnsi"/>
          <w:color w:val="000000" w:themeColor="text1"/>
          <w:sz w:val="20"/>
          <w:szCs w:val="20"/>
        </w:rPr>
      </w:pPr>
    </w:p>
    <w:p w14:paraId="12FB53AC" w14:textId="4FA6EC32" w:rsidR="00E14079" w:rsidRDefault="00E14079" w:rsidP="00E14079">
      <w:pPr>
        <w:rPr>
          <w:rFonts w:cstheme="minorHAnsi"/>
          <w:color w:val="000000" w:themeColor="text1"/>
          <w:sz w:val="20"/>
          <w:szCs w:val="20"/>
        </w:rPr>
      </w:pPr>
      <w:r w:rsidRPr="00CA4481">
        <w:rPr>
          <w:rFonts w:cstheme="minorHAnsi"/>
          <w:color w:val="000000" w:themeColor="text1"/>
          <w:sz w:val="20"/>
          <w:szCs w:val="20"/>
        </w:rPr>
        <w:t>Devenir parent peut être un parcours semé d’embûches</w:t>
      </w:r>
      <w:r>
        <w:rPr>
          <w:rFonts w:cstheme="minorHAnsi"/>
          <w:color w:val="000000" w:themeColor="text1"/>
          <w:sz w:val="20"/>
          <w:szCs w:val="20"/>
        </w:rPr>
        <w:t>, n</w:t>
      </w:r>
      <w:r w:rsidRPr="00E14079">
        <w:rPr>
          <w:rFonts w:cstheme="minorHAnsi"/>
          <w:color w:val="000000" w:themeColor="text1"/>
          <w:sz w:val="20"/>
          <w:szCs w:val="20"/>
        </w:rPr>
        <w:t>ous vivons une époque de changements rapides et profonds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CA4481">
        <w:rPr>
          <w:rFonts w:cstheme="minorHAnsi"/>
          <w:color w:val="000000" w:themeColor="text1"/>
          <w:sz w:val="20"/>
          <w:szCs w:val="20"/>
        </w:rPr>
        <w:t>et il est parfois difficile de s’y retrouver.</w:t>
      </w:r>
      <w:r>
        <w:rPr>
          <w:rFonts w:cstheme="minorHAnsi"/>
          <w:color w:val="000000" w:themeColor="text1"/>
          <w:sz w:val="20"/>
          <w:szCs w:val="20"/>
        </w:rPr>
        <w:t xml:space="preserve"> En effet, l</w:t>
      </w:r>
      <w:r w:rsidRPr="00CB4DA5">
        <w:rPr>
          <w:rFonts w:cstheme="minorHAnsi"/>
          <w:color w:val="000000" w:themeColor="text1"/>
          <w:sz w:val="20"/>
          <w:szCs w:val="20"/>
        </w:rPr>
        <w:t>es parents d'aujourd'hui font face à des défis uniques</w:t>
      </w:r>
      <w:r>
        <w:rPr>
          <w:rFonts w:cstheme="minorHAnsi"/>
          <w:color w:val="000000" w:themeColor="text1"/>
          <w:sz w:val="20"/>
          <w:szCs w:val="20"/>
        </w:rPr>
        <w:t xml:space="preserve"> qui les influencent grandement</w:t>
      </w:r>
      <w:r w:rsidRPr="00CB4DA5">
        <w:rPr>
          <w:rFonts w:cstheme="minorHAnsi"/>
          <w:color w:val="000000" w:themeColor="text1"/>
          <w:sz w:val="20"/>
          <w:szCs w:val="20"/>
        </w:rPr>
        <w:t xml:space="preserve"> : pression sociale, attentes professionnelles, explosion des nouvelles technologies</w:t>
      </w:r>
      <w:r>
        <w:rPr>
          <w:rFonts w:cstheme="minorHAnsi"/>
          <w:color w:val="000000" w:themeColor="text1"/>
          <w:sz w:val="20"/>
          <w:szCs w:val="20"/>
        </w:rPr>
        <w:t xml:space="preserve"> et </w:t>
      </w:r>
      <w:r w:rsidRPr="00CB4DA5">
        <w:rPr>
          <w:rFonts w:cstheme="minorHAnsi"/>
          <w:color w:val="000000" w:themeColor="text1"/>
          <w:sz w:val="20"/>
          <w:szCs w:val="20"/>
        </w:rPr>
        <w:t>évolutions des structures familiales</w:t>
      </w:r>
      <w:r>
        <w:rPr>
          <w:rFonts w:cstheme="minorHAnsi"/>
          <w:color w:val="000000" w:themeColor="text1"/>
          <w:sz w:val="20"/>
          <w:szCs w:val="20"/>
        </w:rPr>
        <w:t xml:space="preserve"> et </w:t>
      </w:r>
      <w:r w:rsidR="00125266">
        <w:rPr>
          <w:rFonts w:cstheme="minorHAnsi"/>
          <w:color w:val="000000" w:themeColor="text1"/>
          <w:sz w:val="20"/>
          <w:szCs w:val="20"/>
        </w:rPr>
        <w:t xml:space="preserve">des </w:t>
      </w:r>
      <w:r>
        <w:rPr>
          <w:rFonts w:cstheme="minorHAnsi"/>
          <w:color w:val="000000" w:themeColor="text1"/>
          <w:sz w:val="20"/>
          <w:szCs w:val="20"/>
        </w:rPr>
        <w:t>méthodes d’éducation</w:t>
      </w:r>
      <w:r w:rsidRPr="00CB4DA5">
        <w:rPr>
          <w:rFonts w:cstheme="minorHAnsi"/>
          <w:color w:val="000000" w:themeColor="text1"/>
          <w:sz w:val="20"/>
          <w:szCs w:val="20"/>
        </w:rPr>
        <w:t xml:space="preserve">. </w:t>
      </w:r>
    </w:p>
    <w:p w14:paraId="63C9E643" w14:textId="4EC59918" w:rsidR="00E14079" w:rsidRDefault="00E14079" w:rsidP="00E14079">
      <w:pPr>
        <w:rPr>
          <w:rFonts w:cstheme="minorHAnsi"/>
          <w:color w:val="000000" w:themeColor="text1"/>
          <w:sz w:val="20"/>
          <w:szCs w:val="20"/>
        </w:rPr>
      </w:pPr>
    </w:p>
    <w:p w14:paraId="6F85D4FF" w14:textId="562C690C" w:rsidR="00CB4DA5" w:rsidRDefault="00E14079" w:rsidP="00CB4DA5">
      <w:pPr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Cette conférence est l’</w:t>
      </w:r>
      <w:r w:rsidRPr="00D7766D">
        <w:rPr>
          <w:rFonts w:cstheme="minorHAnsi"/>
          <w:color w:val="000000" w:themeColor="text1"/>
          <w:sz w:val="20"/>
          <w:szCs w:val="20"/>
        </w:rPr>
        <w:t>occasion unique de plonger dans les multiples facettes de la parentalité contemporaine</w:t>
      </w:r>
      <w:r>
        <w:rPr>
          <w:rFonts w:cstheme="minorHAnsi"/>
          <w:color w:val="000000" w:themeColor="text1"/>
          <w:sz w:val="20"/>
          <w:szCs w:val="20"/>
        </w:rPr>
        <w:t>,</w:t>
      </w:r>
      <w:r w:rsidR="0009106C">
        <w:rPr>
          <w:rFonts w:cstheme="minorHAnsi"/>
          <w:color w:val="000000" w:themeColor="text1"/>
          <w:sz w:val="20"/>
          <w:szCs w:val="20"/>
        </w:rPr>
        <w:t xml:space="preserve"> </w:t>
      </w:r>
      <w:r w:rsidR="00125266">
        <w:rPr>
          <w:rFonts w:cstheme="minorHAnsi"/>
          <w:color w:val="000000" w:themeColor="text1"/>
          <w:sz w:val="20"/>
          <w:szCs w:val="20"/>
        </w:rPr>
        <w:t xml:space="preserve">d’apprendre à </w:t>
      </w:r>
      <w:r>
        <w:rPr>
          <w:rFonts w:cstheme="minorHAnsi"/>
          <w:color w:val="000000" w:themeColor="text1"/>
          <w:sz w:val="20"/>
          <w:szCs w:val="20"/>
        </w:rPr>
        <w:t>c</w:t>
      </w:r>
      <w:r w:rsidR="00CB4DA5" w:rsidRPr="00CB4DA5">
        <w:rPr>
          <w:rFonts w:cstheme="minorHAnsi"/>
          <w:color w:val="000000" w:themeColor="text1"/>
          <w:sz w:val="20"/>
          <w:szCs w:val="20"/>
        </w:rPr>
        <w:t>onstruire des relations saines et bienveillantes</w:t>
      </w:r>
      <w:r w:rsidR="00125266">
        <w:rPr>
          <w:rFonts w:cstheme="minorHAnsi"/>
          <w:color w:val="000000" w:themeColor="text1"/>
          <w:sz w:val="20"/>
          <w:szCs w:val="20"/>
        </w:rPr>
        <w:t xml:space="preserve"> pour </w:t>
      </w:r>
      <w:r w:rsidR="00D7766D" w:rsidRPr="00D7766D">
        <w:rPr>
          <w:rFonts w:cstheme="minorHAnsi"/>
          <w:color w:val="000000" w:themeColor="text1"/>
          <w:sz w:val="20"/>
          <w:szCs w:val="20"/>
        </w:rPr>
        <w:t>renforce</w:t>
      </w:r>
      <w:r>
        <w:rPr>
          <w:rFonts w:cstheme="minorHAnsi"/>
          <w:color w:val="000000" w:themeColor="text1"/>
          <w:sz w:val="20"/>
          <w:szCs w:val="20"/>
        </w:rPr>
        <w:t xml:space="preserve">r </w:t>
      </w:r>
      <w:r w:rsidR="00D7766D" w:rsidRPr="00D7766D">
        <w:rPr>
          <w:rFonts w:cstheme="minorHAnsi"/>
          <w:color w:val="000000" w:themeColor="text1"/>
          <w:sz w:val="20"/>
          <w:szCs w:val="20"/>
        </w:rPr>
        <w:t>les liens familiau</w:t>
      </w:r>
      <w:r w:rsidR="00D7766D">
        <w:rPr>
          <w:rFonts w:cstheme="minorHAnsi"/>
          <w:color w:val="000000" w:themeColor="text1"/>
          <w:sz w:val="20"/>
          <w:szCs w:val="20"/>
        </w:rPr>
        <w:t>x</w:t>
      </w:r>
      <w:r w:rsidR="00125266">
        <w:rPr>
          <w:rFonts w:cstheme="minorHAnsi"/>
          <w:color w:val="000000" w:themeColor="text1"/>
          <w:sz w:val="20"/>
          <w:szCs w:val="20"/>
        </w:rPr>
        <w:t xml:space="preserve"> et connaître les ressources existantes pour y parvenir. </w:t>
      </w:r>
    </w:p>
    <w:p w14:paraId="405DE0F3" w14:textId="77777777" w:rsidR="00D7766D" w:rsidRDefault="00D7766D" w:rsidP="00CB4DA5">
      <w:pPr>
        <w:rPr>
          <w:rFonts w:cstheme="minorHAnsi"/>
          <w:color w:val="000000" w:themeColor="text1"/>
          <w:sz w:val="20"/>
          <w:szCs w:val="20"/>
        </w:rPr>
      </w:pPr>
    </w:p>
    <w:p w14:paraId="414CA54A" w14:textId="6DDC5AF1" w:rsidR="00D7766D" w:rsidRDefault="00D7766D" w:rsidP="00D7766D">
      <w:pPr>
        <w:rPr>
          <w:rFonts w:cstheme="minorHAnsi"/>
          <w:color w:val="000000" w:themeColor="text1"/>
          <w:sz w:val="20"/>
          <w:szCs w:val="20"/>
        </w:rPr>
      </w:pPr>
      <w:r w:rsidRPr="00D7766D">
        <w:rPr>
          <w:rFonts w:cstheme="minorHAnsi"/>
          <w:b/>
          <w:bCs/>
          <w:color w:val="006666"/>
          <w:sz w:val="20"/>
          <w:szCs w:val="20"/>
        </w:rPr>
        <w:t>Hélène DECAT, consultante parentale et formatrice</w:t>
      </w:r>
      <w:r>
        <w:rPr>
          <w:rFonts w:cstheme="minorHAnsi"/>
          <w:color w:val="000000" w:themeColor="text1"/>
          <w:sz w:val="20"/>
          <w:szCs w:val="20"/>
        </w:rPr>
        <w:t xml:space="preserve">, </w:t>
      </w:r>
      <w:r w:rsidRPr="00D7766D">
        <w:rPr>
          <w:rFonts w:cstheme="minorHAnsi"/>
          <w:color w:val="000000" w:themeColor="text1"/>
          <w:sz w:val="20"/>
          <w:szCs w:val="20"/>
        </w:rPr>
        <w:t>vous propose d’échanger sur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D7766D">
        <w:rPr>
          <w:rFonts w:cstheme="minorHAnsi"/>
          <w:color w:val="000000" w:themeColor="text1"/>
          <w:sz w:val="20"/>
          <w:szCs w:val="20"/>
        </w:rPr>
        <w:t>cette thématique et de répondre à toutes vos question</w:t>
      </w:r>
      <w:r>
        <w:rPr>
          <w:rFonts w:cstheme="minorHAnsi"/>
          <w:color w:val="000000" w:themeColor="text1"/>
          <w:sz w:val="20"/>
          <w:szCs w:val="20"/>
        </w:rPr>
        <w:t xml:space="preserve">s afin de </w:t>
      </w:r>
      <w:r w:rsidRPr="00D7766D">
        <w:rPr>
          <w:rFonts w:cstheme="minorHAnsi"/>
          <w:color w:val="000000" w:themeColor="text1"/>
          <w:sz w:val="20"/>
          <w:szCs w:val="20"/>
        </w:rPr>
        <w:t>naviguer avec confiance et sérénité dans le monde de la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="0009106C">
        <w:rPr>
          <w:rFonts w:cstheme="minorHAnsi"/>
          <w:color w:val="000000" w:themeColor="text1"/>
          <w:sz w:val="20"/>
          <w:szCs w:val="20"/>
        </w:rPr>
        <w:t>petite enfance.</w:t>
      </w:r>
    </w:p>
    <w:p w14:paraId="20239AAA" w14:textId="77777777" w:rsidR="00D7766D" w:rsidRPr="00D7766D" w:rsidRDefault="00D7766D" w:rsidP="00CB4DA5">
      <w:pPr>
        <w:rPr>
          <w:rFonts w:cstheme="minorHAnsi"/>
          <w:color w:val="008080"/>
          <w:sz w:val="20"/>
          <w:szCs w:val="20"/>
        </w:rPr>
      </w:pPr>
    </w:p>
    <w:p w14:paraId="01103375" w14:textId="77777777" w:rsidR="00D7766D" w:rsidRPr="00125266" w:rsidRDefault="00D7766D" w:rsidP="00D7766D">
      <w:pPr>
        <w:rPr>
          <w:rFonts w:cstheme="minorHAnsi"/>
          <w:b/>
          <w:bCs/>
          <w:color w:val="006666"/>
          <w:sz w:val="20"/>
          <w:szCs w:val="20"/>
        </w:rPr>
      </w:pPr>
      <w:r w:rsidRPr="00125266">
        <w:rPr>
          <w:rFonts w:cstheme="minorHAnsi"/>
          <w:b/>
          <w:bCs/>
          <w:color w:val="006666"/>
          <w:sz w:val="20"/>
          <w:szCs w:val="20"/>
        </w:rPr>
        <w:t>CONFÉRENCE OUVERTE À TOUS, GRATUITE ET SANS INSCRIPTION</w:t>
      </w:r>
    </w:p>
    <w:p w14:paraId="7FA0F770" w14:textId="365DB4D5" w:rsidR="00D7766D" w:rsidRPr="00D7766D" w:rsidRDefault="00D7766D" w:rsidP="00D7766D">
      <w:pPr>
        <w:rPr>
          <w:rFonts w:cstheme="minorHAnsi"/>
          <w:color w:val="000000" w:themeColor="text1"/>
          <w:sz w:val="20"/>
          <w:szCs w:val="20"/>
        </w:rPr>
      </w:pPr>
      <w:r w:rsidRPr="00D7766D">
        <w:rPr>
          <w:rFonts w:cstheme="minorHAnsi"/>
          <w:color w:val="000000" w:themeColor="text1"/>
          <w:sz w:val="20"/>
          <w:szCs w:val="20"/>
        </w:rPr>
        <w:t>La conférence est gratuite et ouverte à tous, sans inscription, et s’adresse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D7766D">
        <w:rPr>
          <w:rFonts w:cstheme="minorHAnsi"/>
          <w:color w:val="000000" w:themeColor="text1"/>
          <w:sz w:val="20"/>
          <w:szCs w:val="20"/>
        </w:rPr>
        <w:t>aussi bien aux familles, parents ou futurs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D7766D">
        <w:rPr>
          <w:rFonts w:cstheme="minorHAnsi"/>
          <w:color w:val="000000" w:themeColor="text1"/>
          <w:sz w:val="20"/>
          <w:szCs w:val="20"/>
        </w:rPr>
        <w:t>parents et professionnels de la petite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D7766D">
        <w:rPr>
          <w:rFonts w:cstheme="minorHAnsi"/>
          <w:color w:val="000000" w:themeColor="text1"/>
          <w:sz w:val="20"/>
          <w:szCs w:val="20"/>
        </w:rPr>
        <w:t>enfance.</w:t>
      </w:r>
      <w:r>
        <w:rPr>
          <w:rFonts w:cstheme="minorHAnsi"/>
          <w:color w:val="000000" w:themeColor="text1"/>
          <w:sz w:val="20"/>
          <w:szCs w:val="20"/>
        </w:rPr>
        <w:br/>
      </w:r>
    </w:p>
    <w:p w14:paraId="53F866F5" w14:textId="3161D0E4" w:rsidR="00D7766D" w:rsidRPr="00D7766D" w:rsidRDefault="00D7766D" w:rsidP="00D7766D">
      <w:pPr>
        <w:rPr>
          <w:rFonts w:cstheme="minorHAnsi"/>
          <w:b/>
          <w:bCs/>
          <w:color w:val="000000" w:themeColor="text1"/>
          <w:sz w:val="20"/>
          <w:szCs w:val="20"/>
        </w:rPr>
      </w:pPr>
      <w:r w:rsidRPr="00D7766D">
        <w:rPr>
          <w:rFonts w:cstheme="minorHAnsi"/>
          <w:b/>
          <w:bCs/>
          <w:color w:val="000000" w:themeColor="text1"/>
          <w:sz w:val="20"/>
          <w:szCs w:val="20"/>
        </w:rPr>
        <w:t>2 dates – 2 lieux sont à retenir</w:t>
      </w:r>
      <w:r>
        <w:rPr>
          <w:rFonts w:cstheme="minorHAnsi"/>
          <w:b/>
          <w:bCs/>
          <w:color w:val="000000" w:themeColor="text1"/>
          <w:sz w:val="20"/>
          <w:szCs w:val="20"/>
        </w:rPr>
        <w:br/>
      </w:r>
    </w:p>
    <w:p w14:paraId="4AFB2965" w14:textId="45AF32C9" w:rsidR="00CB4DA5" w:rsidRDefault="00D7766D" w:rsidP="00D7766D">
      <w:pPr>
        <w:rPr>
          <w:rFonts w:cstheme="minorHAnsi"/>
          <w:color w:val="000000" w:themeColor="text1"/>
          <w:sz w:val="20"/>
          <w:szCs w:val="20"/>
        </w:rPr>
      </w:pPr>
      <w:r w:rsidRPr="00D7766D">
        <w:rPr>
          <w:rFonts w:cstheme="minorHAnsi"/>
          <w:color w:val="000000" w:themeColor="text1"/>
          <w:sz w:val="20"/>
          <w:szCs w:val="20"/>
        </w:rPr>
        <w:t xml:space="preserve">- </w:t>
      </w:r>
      <w:r w:rsidRPr="00D7766D">
        <w:rPr>
          <w:rFonts w:cstheme="minorHAnsi"/>
          <w:b/>
          <w:bCs/>
          <w:color w:val="000000" w:themeColor="text1"/>
          <w:sz w:val="20"/>
          <w:szCs w:val="20"/>
        </w:rPr>
        <w:t>Coubert : mardi 8 octobre</w:t>
      </w:r>
      <w:r w:rsidRPr="00D7766D">
        <w:rPr>
          <w:rFonts w:cstheme="minorHAnsi"/>
          <w:color w:val="000000" w:themeColor="text1"/>
          <w:sz w:val="20"/>
          <w:szCs w:val="20"/>
        </w:rPr>
        <w:t xml:space="preserve"> à partir de 19h30 au Relais Petite Enfance situé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D7766D">
        <w:rPr>
          <w:rFonts w:cstheme="minorHAnsi"/>
          <w:color w:val="000000" w:themeColor="text1"/>
          <w:sz w:val="20"/>
          <w:szCs w:val="20"/>
        </w:rPr>
        <w:t>au 2 rue Jean Jaurès à Coubert. Pour plus de renseignements, contactez le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D7766D">
        <w:rPr>
          <w:rFonts w:cstheme="minorHAnsi"/>
          <w:color w:val="000000" w:themeColor="text1"/>
          <w:sz w:val="20"/>
          <w:szCs w:val="20"/>
        </w:rPr>
        <w:t>01 64 16 46 72</w:t>
      </w:r>
    </w:p>
    <w:p w14:paraId="20F02426" w14:textId="77777777" w:rsidR="00D7766D" w:rsidRDefault="00D7766D" w:rsidP="00D7766D">
      <w:pPr>
        <w:rPr>
          <w:rFonts w:cstheme="minorHAnsi"/>
          <w:color w:val="000000" w:themeColor="text1"/>
          <w:sz w:val="20"/>
          <w:szCs w:val="20"/>
        </w:rPr>
      </w:pPr>
    </w:p>
    <w:p w14:paraId="466D13A2" w14:textId="75572B2E" w:rsidR="00D7766D" w:rsidRDefault="00D7766D" w:rsidP="00D7766D">
      <w:pPr>
        <w:rPr>
          <w:rFonts w:cstheme="minorHAnsi"/>
          <w:color w:val="000000" w:themeColor="text1"/>
          <w:sz w:val="20"/>
          <w:szCs w:val="20"/>
        </w:rPr>
      </w:pPr>
      <w:r w:rsidRPr="00D7766D">
        <w:rPr>
          <w:rFonts w:cstheme="minorHAnsi"/>
          <w:color w:val="000000" w:themeColor="text1"/>
          <w:sz w:val="20"/>
          <w:szCs w:val="20"/>
        </w:rPr>
        <w:t xml:space="preserve">- </w:t>
      </w:r>
      <w:r w:rsidRPr="00D7766D">
        <w:rPr>
          <w:rFonts w:cstheme="minorHAnsi"/>
          <w:b/>
          <w:bCs/>
          <w:color w:val="000000" w:themeColor="text1"/>
          <w:sz w:val="20"/>
          <w:szCs w:val="20"/>
        </w:rPr>
        <w:t>Châtelet-en-Brie</w:t>
      </w:r>
      <w:r w:rsidRPr="00D7766D">
        <w:rPr>
          <w:rFonts w:cstheme="minorHAnsi"/>
          <w:color w:val="000000" w:themeColor="text1"/>
          <w:sz w:val="20"/>
          <w:szCs w:val="20"/>
        </w:rPr>
        <w:t xml:space="preserve"> </w:t>
      </w:r>
      <w:r w:rsidRPr="00D7766D">
        <w:rPr>
          <w:rFonts w:cstheme="minorHAnsi"/>
          <w:b/>
          <w:bCs/>
          <w:color w:val="000000" w:themeColor="text1"/>
          <w:sz w:val="20"/>
          <w:szCs w:val="20"/>
        </w:rPr>
        <w:t>: mardi 15 octobre</w:t>
      </w:r>
      <w:r w:rsidRPr="00D7766D">
        <w:rPr>
          <w:rFonts w:cstheme="minorHAnsi"/>
          <w:color w:val="000000" w:themeColor="text1"/>
          <w:sz w:val="20"/>
          <w:szCs w:val="20"/>
        </w:rPr>
        <w:t xml:space="preserve"> à partir de 19h30 </w:t>
      </w:r>
      <w:r w:rsidR="00125266">
        <w:rPr>
          <w:rFonts w:cstheme="minorHAnsi"/>
          <w:color w:val="000000" w:themeColor="text1"/>
          <w:sz w:val="20"/>
          <w:szCs w:val="20"/>
        </w:rPr>
        <w:t>à la Crèche familiale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D7766D">
        <w:rPr>
          <w:rFonts w:cstheme="minorHAnsi"/>
          <w:color w:val="000000" w:themeColor="text1"/>
          <w:sz w:val="20"/>
          <w:szCs w:val="20"/>
        </w:rPr>
        <w:t>situé au 2, rue des Petits Champs au Châtelet-en-Brie. Pour plus de</w:t>
      </w:r>
      <w:r>
        <w:rPr>
          <w:rFonts w:cstheme="minorHAnsi"/>
          <w:color w:val="000000" w:themeColor="text1"/>
          <w:sz w:val="20"/>
          <w:szCs w:val="20"/>
        </w:rPr>
        <w:t xml:space="preserve"> </w:t>
      </w:r>
      <w:r w:rsidRPr="00D7766D">
        <w:rPr>
          <w:rFonts w:cstheme="minorHAnsi"/>
          <w:color w:val="000000" w:themeColor="text1"/>
          <w:sz w:val="20"/>
          <w:szCs w:val="20"/>
        </w:rPr>
        <w:t>renseignements, contactez le 01 60 66 65 69</w:t>
      </w:r>
    </w:p>
    <w:p w14:paraId="6DAB1C4F" w14:textId="77777777" w:rsidR="00D7766D" w:rsidRDefault="00D7766D" w:rsidP="00D7766D">
      <w:pPr>
        <w:rPr>
          <w:rFonts w:cstheme="minorHAnsi"/>
          <w:color w:val="000000" w:themeColor="text1"/>
          <w:sz w:val="20"/>
          <w:szCs w:val="20"/>
        </w:rPr>
      </w:pPr>
    </w:p>
    <w:p w14:paraId="7FAA6A62" w14:textId="17411AAF" w:rsidR="00CB4DA5" w:rsidRPr="00F465D0" w:rsidRDefault="00D7766D" w:rsidP="00F465D0">
      <w:pPr>
        <w:rPr>
          <w:rFonts w:cstheme="minorHAnsi"/>
          <w:color w:val="000000" w:themeColor="text1"/>
          <w:sz w:val="20"/>
          <w:szCs w:val="20"/>
        </w:rPr>
      </w:pPr>
      <w:r w:rsidRPr="00D7766D">
        <w:rPr>
          <w:rFonts w:cstheme="minorHAnsi"/>
          <w:color w:val="000000" w:themeColor="text1"/>
          <w:sz w:val="20"/>
          <w:szCs w:val="20"/>
        </w:rPr>
        <w:t xml:space="preserve">+ d’infos sur </w:t>
      </w:r>
      <w:hyperlink r:id="rId7" w:history="1">
        <w:r w:rsidRPr="0094455B">
          <w:rPr>
            <w:rStyle w:val="Lienhypertexte"/>
            <w:rFonts w:cstheme="minorHAnsi"/>
            <w:sz w:val="20"/>
            <w:szCs w:val="20"/>
          </w:rPr>
          <w:t>www.briedesrivieresetchateaux.fr</w:t>
        </w:r>
      </w:hyperlink>
    </w:p>
    <w:p w14:paraId="4B81DC2A" w14:textId="74BDFD4F" w:rsidR="00125266" w:rsidRDefault="00125266" w:rsidP="00C72629">
      <w:pPr>
        <w:rPr>
          <w:rFonts w:cstheme="minorHAnsi"/>
          <w:color w:val="206973"/>
        </w:rPr>
      </w:pPr>
      <w:r>
        <w:rPr>
          <w:rFonts w:cstheme="minorHAnsi"/>
          <w:color w:val="206973"/>
        </w:rPr>
        <w:br w:type="page"/>
      </w:r>
    </w:p>
    <w:p w14:paraId="37ABA71A" w14:textId="77777777" w:rsidR="00C72629" w:rsidRDefault="00C72629" w:rsidP="00C72629">
      <w:pPr>
        <w:rPr>
          <w:rFonts w:cstheme="minorHAnsi"/>
          <w:color w:val="206973"/>
        </w:rPr>
      </w:pPr>
    </w:p>
    <w:p w14:paraId="0471A7DA" w14:textId="77777777" w:rsidR="00D7766D" w:rsidRPr="0041336D" w:rsidRDefault="00D7766D" w:rsidP="00C72629">
      <w:pPr>
        <w:rPr>
          <w:rFonts w:cstheme="minorHAnsi"/>
          <w:color w:val="206973"/>
        </w:rPr>
      </w:pPr>
    </w:p>
    <w:p w14:paraId="205D62D4" w14:textId="77777777" w:rsidR="00F465D0" w:rsidRPr="00F465D0" w:rsidRDefault="00F465D0" w:rsidP="00F465D0">
      <w:pPr>
        <w:jc w:val="both"/>
        <w:rPr>
          <w:rFonts w:cstheme="minorHAnsi"/>
          <w:b/>
          <w:bCs/>
          <w:sz w:val="20"/>
          <w:szCs w:val="20"/>
        </w:rPr>
      </w:pPr>
      <w:r w:rsidRPr="00F465D0">
        <w:rPr>
          <w:rFonts w:cstheme="minorHAnsi"/>
          <w:b/>
          <w:bCs/>
          <w:sz w:val="20"/>
          <w:szCs w:val="20"/>
        </w:rPr>
        <w:t>QU’EST-CE QUE LE RELAIS PETITE ENFANCE ?</w:t>
      </w:r>
    </w:p>
    <w:p w14:paraId="1E11F7E7" w14:textId="794439A3" w:rsidR="008E0792" w:rsidRPr="00F465D0" w:rsidRDefault="00F465D0" w:rsidP="00CE1EDB">
      <w:pPr>
        <w:jc w:val="both"/>
        <w:rPr>
          <w:rFonts w:cstheme="minorHAnsi"/>
          <w:sz w:val="20"/>
          <w:szCs w:val="20"/>
        </w:rPr>
      </w:pPr>
      <w:r w:rsidRPr="00F465D0">
        <w:rPr>
          <w:rFonts w:cstheme="minorHAnsi"/>
          <w:sz w:val="20"/>
          <w:szCs w:val="20"/>
        </w:rPr>
        <w:t>Le Relais Petite Enfance est un service itinérant de la Communauté de</w:t>
      </w:r>
      <w:r>
        <w:rPr>
          <w:rFonts w:cstheme="minorHAnsi"/>
          <w:sz w:val="20"/>
          <w:szCs w:val="20"/>
        </w:rPr>
        <w:t xml:space="preserve"> </w:t>
      </w:r>
      <w:r w:rsidRPr="00F465D0">
        <w:rPr>
          <w:rFonts w:cstheme="minorHAnsi"/>
          <w:sz w:val="20"/>
          <w:szCs w:val="20"/>
        </w:rPr>
        <w:t>Communes Brie des Rivières et Châteaux (CCBRC).</w:t>
      </w:r>
      <w:r>
        <w:rPr>
          <w:rFonts w:cstheme="minorHAnsi"/>
          <w:sz w:val="20"/>
          <w:szCs w:val="20"/>
        </w:rPr>
        <w:t xml:space="preserve"> </w:t>
      </w:r>
      <w:r w:rsidRPr="00F465D0">
        <w:rPr>
          <w:rFonts w:cstheme="minorHAnsi"/>
          <w:sz w:val="20"/>
          <w:szCs w:val="20"/>
        </w:rPr>
        <w:t>Il dispose de deux</w:t>
      </w:r>
      <w:r>
        <w:rPr>
          <w:rFonts w:cstheme="minorHAnsi"/>
          <w:sz w:val="20"/>
          <w:szCs w:val="20"/>
        </w:rPr>
        <w:t xml:space="preserve"> </w:t>
      </w:r>
      <w:r w:rsidRPr="00F465D0">
        <w:rPr>
          <w:rFonts w:cstheme="minorHAnsi"/>
          <w:sz w:val="20"/>
          <w:szCs w:val="20"/>
        </w:rPr>
        <w:t>bureaux, l’un situé à Coubert et l’autre situé au Châtelet-en-Brie.</w:t>
      </w:r>
      <w:r>
        <w:rPr>
          <w:rFonts w:cstheme="minorHAnsi"/>
          <w:sz w:val="20"/>
          <w:szCs w:val="20"/>
        </w:rPr>
        <w:t xml:space="preserve"> </w:t>
      </w:r>
      <w:r w:rsidRPr="00F465D0">
        <w:rPr>
          <w:rFonts w:cstheme="minorHAnsi"/>
          <w:sz w:val="20"/>
          <w:szCs w:val="20"/>
        </w:rPr>
        <w:t>Depuis le 1er janvier 2018, son</w:t>
      </w:r>
      <w:r>
        <w:rPr>
          <w:rFonts w:cstheme="minorHAnsi"/>
          <w:sz w:val="20"/>
          <w:szCs w:val="20"/>
        </w:rPr>
        <w:t xml:space="preserve"> </w:t>
      </w:r>
      <w:r w:rsidRPr="00F465D0">
        <w:rPr>
          <w:rFonts w:cstheme="minorHAnsi"/>
          <w:sz w:val="20"/>
          <w:szCs w:val="20"/>
        </w:rPr>
        <w:t>service se déploie sur l’ensemble du territoire</w:t>
      </w:r>
      <w:r>
        <w:rPr>
          <w:rFonts w:cstheme="minorHAnsi"/>
          <w:sz w:val="20"/>
          <w:szCs w:val="20"/>
        </w:rPr>
        <w:t xml:space="preserve"> </w:t>
      </w:r>
      <w:r w:rsidRPr="00F465D0">
        <w:rPr>
          <w:rFonts w:cstheme="minorHAnsi"/>
          <w:sz w:val="20"/>
          <w:szCs w:val="20"/>
        </w:rPr>
        <w:t>de la CCBRC et s’adresse aussi bien aux familles, qu’aux assistant(e)s</w:t>
      </w:r>
      <w:r>
        <w:rPr>
          <w:rFonts w:cstheme="minorHAnsi"/>
          <w:sz w:val="20"/>
          <w:szCs w:val="20"/>
        </w:rPr>
        <w:t xml:space="preserve"> </w:t>
      </w:r>
      <w:r w:rsidRPr="00F465D0">
        <w:rPr>
          <w:rFonts w:cstheme="minorHAnsi"/>
          <w:sz w:val="20"/>
          <w:szCs w:val="20"/>
        </w:rPr>
        <w:t>maternel(le)s, aux gardes d’enfants à domicile ou futur(s) assistant(e)s</w:t>
      </w:r>
      <w:r>
        <w:rPr>
          <w:rFonts w:cstheme="minorHAnsi"/>
          <w:sz w:val="20"/>
          <w:szCs w:val="20"/>
        </w:rPr>
        <w:t xml:space="preserve"> </w:t>
      </w:r>
      <w:r w:rsidRPr="00F465D0">
        <w:rPr>
          <w:rFonts w:cstheme="minorHAnsi"/>
          <w:sz w:val="20"/>
          <w:szCs w:val="20"/>
        </w:rPr>
        <w:t>maternel(le)s.</w:t>
      </w:r>
    </w:p>
    <w:p w14:paraId="2BD658B3" w14:textId="77777777" w:rsidR="008E0792" w:rsidRPr="0041336D" w:rsidRDefault="008E0792" w:rsidP="00CE1EDB">
      <w:pPr>
        <w:jc w:val="both"/>
        <w:rPr>
          <w:rFonts w:cstheme="minorHAnsi"/>
          <w:color w:val="212121"/>
          <w:sz w:val="22"/>
          <w:szCs w:val="22"/>
        </w:rPr>
      </w:pPr>
    </w:p>
    <w:p w14:paraId="6C17D3C0" w14:textId="68860777" w:rsidR="00181655" w:rsidRPr="005E619C" w:rsidRDefault="00181655" w:rsidP="00CE1EDB">
      <w:pPr>
        <w:jc w:val="both"/>
        <w:rPr>
          <w:rFonts w:cstheme="minorHAnsi"/>
          <w:b/>
          <w:bCs/>
          <w:i/>
          <w:iCs/>
          <w:color w:val="212121"/>
          <w:sz w:val="20"/>
          <w:szCs w:val="20"/>
        </w:rPr>
      </w:pPr>
      <w:r w:rsidRPr="005E619C">
        <w:rPr>
          <w:rFonts w:cstheme="minorHAnsi"/>
          <w:b/>
          <w:bCs/>
          <w:i/>
          <w:iCs/>
          <w:color w:val="212121"/>
          <w:sz w:val="20"/>
          <w:szCs w:val="20"/>
        </w:rPr>
        <w:t>A propos de la Communauté de Communes Brie des Rivières et Châteaux </w:t>
      </w:r>
    </w:p>
    <w:p w14:paraId="204D73AA" w14:textId="660E31AD" w:rsidR="00181655" w:rsidRPr="00181655" w:rsidRDefault="00181655" w:rsidP="00CE1EDB">
      <w:pPr>
        <w:jc w:val="both"/>
        <w:rPr>
          <w:rFonts w:cstheme="minorHAnsi"/>
          <w:i/>
          <w:iCs/>
          <w:color w:val="212121"/>
          <w:sz w:val="20"/>
          <w:szCs w:val="20"/>
        </w:rPr>
      </w:pPr>
      <w:r w:rsidRPr="00181655">
        <w:rPr>
          <w:rFonts w:cstheme="minorHAnsi"/>
          <w:b/>
          <w:bCs/>
          <w:i/>
          <w:iCs/>
          <w:color w:val="212121"/>
          <w:sz w:val="20"/>
          <w:szCs w:val="20"/>
        </w:rPr>
        <w:t>L</w:t>
      </w:r>
      <w:r w:rsidRPr="005E619C">
        <w:rPr>
          <w:rFonts w:cstheme="minorHAnsi"/>
          <w:b/>
          <w:bCs/>
          <w:i/>
          <w:iCs/>
          <w:color w:val="212121"/>
          <w:sz w:val="20"/>
          <w:szCs w:val="20"/>
        </w:rPr>
        <w:t>a Communauté de Communes Brie des Rivières et Châteaux </w:t>
      </w:r>
      <w:r w:rsidRPr="00181655">
        <w:rPr>
          <w:rFonts w:cstheme="minorHAnsi"/>
          <w:i/>
          <w:iCs/>
          <w:color w:val="212121"/>
          <w:sz w:val="20"/>
          <w:szCs w:val="20"/>
        </w:rPr>
        <w:t xml:space="preserve">regroupe </w:t>
      </w:r>
      <w:r w:rsidRPr="00181655">
        <w:rPr>
          <w:rFonts w:cstheme="minorHAnsi"/>
          <w:b/>
          <w:bCs/>
          <w:i/>
          <w:iCs/>
          <w:color w:val="212121"/>
          <w:sz w:val="20"/>
          <w:szCs w:val="20"/>
        </w:rPr>
        <w:t xml:space="preserve">31 communes </w:t>
      </w:r>
      <w:r w:rsidRPr="00181655">
        <w:rPr>
          <w:rFonts w:cstheme="minorHAnsi"/>
          <w:i/>
          <w:iCs/>
          <w:color w:val="212121"/>
          <w:sz w:val="20"/>
          <w:szCs w:val="20"/>
        </w:rPr>
        <w:t>du Sud Seine-et-Marne. Réunissant sur 366 km</w:t>
      </w:r>
      <w:r w:rsidRPr="00181655">
        <w:rPr>
          <w:rFonts w:cstheme="minorHAnsi"/>
          <w:i/>
          <w:iCs/>
          <w:color w:val="212121"/>
          <w:sz w:val="20"/>
          <w:szCs w:val="20"/>
          <w:vertAlign w:val="superscript"/>
        </w:rPr>
        <w:t>2</w:t>
      </w:r>
      <w:r w:rsidRPr="00181655">
        <w:rPr>
          <w:rFonts w:cstheme="minorHAnsi"/>
          <w:i/>
          <w:iCs/>
          <w:color w:val="212121"/>
          <w:sz w:val="20"/>
          <w:szCs w:val="20"/>
        </w:rPr>
        <w:t xml:space="preserve"> plus de 40 000 habitants, ce territoire s’ancre dans </w:t>
      </w:r>
      <w:r w:rsidRPr="00181655">
        <w:rPr>
          <w:rFonts w:cstheme="minorHAnsi"/>
          <w:b/>
          <w:bCs/>
          <w:i/>
          <w:iCs/>
          <w:color w:val="212121"/>
          <w:sz w:val="20"/>
          <w:szCs w:val="20"/>
        </w:rPr>
        <w:t>la ruralité, le bien-vivre et l’authenticité</w:t>
      </w:r>
      <w:r w:rsidRPr="00181655">
        <w:rPr>
          <w:rFonts w:cstheme="minorHAnsi"/>
          <w:i/>
          <w:iCs/>
          <w:color w:val="212121"/>
          <w:sz w:val="20"/>
          <w:szCs w:val="20"/>
        </w:rPr>
        <w:t xml:space="preserve">. </w:t>
      </w:r>
    </w:p>
    <w:p w14:paraId="4D883866" w14:textId="2A2CF8A7" w:rsidR="008E0792" w:rsidRPr="005E619C" w:rsidRDefault="00181655" w:rsidP="00CE1EDB">
      <w:pPr>
        <w:jc w:val="both"/>
        <w:rPr>
          <w:rFonts w:cstheme="minorHAnsi"/>
          <w:i/>
          <w:iCs/>
          <w:color w:val="212121"/>
          <w:sz w:val="20"/>
          <w:szCs w:val="20"/>
        </w:rPr>
      </w:pPr>
      <w:r w:rsidRPr="00181655">
        <w:rPr>
          <w:rFonts w:cstheme="minorHAnsi"/>
          <w:i/>
          <w:iCs/>
          <w:color w:val="212121"/>
          <w:sz w:val="20"/>
          <w:szCs w:val="20"/>
        </w:rPr>
        <w:t xml:space="preserve">Situé au carrefour de 5 grands pôles seine-et-marnais (Melun, Fontainebleau, Montereau, Brie-Comte-Robert et Nangis), il possède un fort potentiel de développement économique et touristique, dans un environnement privilégié avec un </w:t>
      </w:r>
      <w:r w:rsidRPr="00181655">
        <w:rPr>
          <w:rFonts w:cstheme="minorHAnsi"/>
          <w:b/>
          <w:bCs/>
          <w:i/>
          <w:iCs/>
          <w:color w:val="212121"/>
          <w:sz w:val="20"/>
          <w:szCs w:val="20"/>
        </w:rPr>
        <w:t xml:space="preserve">patrimoine paysager et bâti exceptionnel </w:t>
      </w:r>
      <w:r w:rsidRPr="00181655">
        <w:rPr>
          <w:rFonts w:cstheme="minorHAnsi"/>
          <w:i/>
          <w:iCs/>
          <w:color w:val="212121"/>
          <w:sz w:val="20"/>
          <w:szCs w:val="20"/>
        </w:rPr>
        <w:t>notamment le </w:t>
      </w:r>
      <w:hyperlink r:id="rId8" w:history="1">
        <w:r w:rsidRPr="00181655">
          <w:rPr>
            <w:rStyle w:val="Lienhypertexte"/>
            <w:rFonts w:cstheme="minorHAnsi"/>
            <w:i/>
            <w:iCs/>
            <w:sz w:val="20"/>
            <w:szCs w:val="20"/>
          </w:rPr>
          <w:t>château de Blandy-les-Tours</w:t>
        </w:r>
      </w:hyperlink>
      <w:r w:rsidRPr="00181655">
        <w:rPr>
          <w:rFonts w:cstheme="minorHAnsi"/>
          <w:i/>
          <w:iCs/>
          <w:color w:val="212121"/>
          <w:sz w:val="20"/>
          <w:szCs w:val="20"/>
        </w:rPr>
        <w:t>, la </w:t>
      </w:r>
      <w:hyperlink r:id="rId9" w:history="1">
        <w:r w:rsidRPr="00181655">
          <w:rPr>
            <w:rStyle w:val="Lienhypertexte"/>
            <w:rFonts w:cstheme="minorHAnsi"/>
            <w:i/>
            <w:iCs/>
            <w:sz w:val="20"/>
            <w:szCs w:val="20"/>
          </w:rPr>
          <w:t>collégiale de Champeaux</w:t>
        </w:r>
      </w:hyperlink>
      <w:r w:rsidRPr="00181655">
        <w:rPr>
          <w:rFonts w:cstheme="minorHAnsi"/>
          <w:i/>
          <w:iCs/>
          <w:color w:val="212121"/>
          <w:sz w:val="20"/>
          <w:szCs w:val="20"/>
        </w:rPr>
        <w:t>, le </w:t>
      </w:r>
      <w:hyperlink r:id="rId10" w:history="1">
        <w:r w:rsidRPr="00181655">
          <w:rPr>
            <w:rStyle w:val="Lienhypertexte"/>
            <w:rFonts w:cstheme="minorHAnsi"/>
            <w:i/>
            <w:iCs/>
            <w:sz w:val="20"/>
            <w:szCs w:val="20"/>
          </w:rPr>
          <w:t>chemin des Roses</w:t>
        </w:r>
      </w:hyperlink>
      <w:r w:rsidRPr="00181655">
        <w:rPr>
          <w:rFonts w:cstheme="minorHAnsi"/>
          <w:i/>
          <w:iCs/>
          <w:color w:val="212121"/>
          <w:sz w:val="20"/>
          <w:szCs w:val="20"/>
        </w:rPr>
        <w:t xml:space="preserve">, les Bordes </w:t>
      </w:r>
      <w:proofErr w:type="spellStart"/>
      <w:r w:rsidRPr="00181655">
        <w:rPr>
          <w:rFonts w:cstheme="minorHAnsi"/>
          <w:i/>
          <w:iCs/>
          <w:color w:val="212121"/>
          <w:sz w:val="20"/>
          <w:szCs w:val="20"/>
        </w:rPr>
        <w:t>Chalonges</w:t>
      </w:r>
      <w:proofErr w:type="spellEnd"/>
      <w:r w:rsidRPr="00181655">
        <w:rPr>
          <w:rFonts w:cstheme="minorHAnsi"/>
          <w:i/>
          <w:iCs/>
          <w:color w:val="212121"/>
          <w:sz w:val="20"/>
          <w:szCs w:val="20"/>
        </w:rPr>
        <w:t>, le </w:t>
      </w:r>
      <w:hyperlink r:id="rId11" w:history="1">
        <w:r w:rsidRPr="00181655">
          <w:rPr>
            <w:rStyle w:val="Lienhypertexte"/>
            <w:rFonts w:cstheme="minorHAnsi"/>
            <w:i/>
            <w:iCs/>
            <w:sz w:val="20"/>
            <w:szCs w:val="20"/>
          </w:rPr>
          <w:t>val d’</w:t>
        </w:r>
        <w:proofErr w:type="spellStart"/>
        <w:r w:rsidRPr="00181655">
          <w:rPr>
            <w:rStyle w:val="Lienhypertexte"/>
            <w:rFonts w:cstheme="minorHAnsi"/>
            <w:i/>
            <w:iCs/>
            <w:sz w:val="20"/>
            <w:szCs w:val="20"/>
          </w:rPr>
          <w:t>Ancoeur</w:t>
        </w:r>
        <w:proofErr w:type="spellEnd"/>
      </w:hyperlink>
      <w:r w:rsidRPr="00181655">
        <w:rPr>
          <w:rFonts w:cstheme="minorHAnsi"/>
          <w:i/>
          <w:iCs/>
          <w:color w:val="212121"/>
          <w:sz w:val="20"/>
          <w:szCs w:val="20"/>
        </w:rPr>
        <w:t xml:space="preserve">, la vallée </w:t>
      </w:r>
      <w:proofErr w:type="spellStart"/>
      <w:r w:rsidRPr="00181655">
        <w:rPr>
          <w:rFonts w:cstheme="minorHAnsi"/>
          <w:i/>
          <w:iCs/>
          <w:color w:val="212121"/>
          <w:sz w:val="20"/>
          <w:szCs w:val="20"/>
        </w:rPr>
        <w:t>Javot</w:t>
      </w:r>
      <w:proofErr w:type="spellEnd"/>
      <w:r w:rsidRPr="00181655">
        <w:rPr>
          <w:rFonts w:cstheme="minorHAnsi"/>
          <w:i/>
          <w:iCs/>
          <w:color w:val="212121"/>
          <w:sz w:val="20"/>
          <w:szCs w:val="20"/>
        </w:rPr>
        <w:t>...</w:t>
      </w:r>
    </w:p>
    <w:p w14:paraId="53AC4D28" w14:textId="68FDB7EE" w:rsidR="005E619C" w:rsidRPr="005E619C" w:rsidRDefault="005E619C" w:rsidP="005E619C">
      <w:pPr>
        <w:jc w:val="both"/>
        <w:rPr>
          <w:rFonts w:cstheme="minorHAnsi"/>
          <w:i/>
          <w:iCs/>
          <w:color w:val="212121"/>
          <w:sz w:val="20"/>
          <w:szCs w:val="20"/>
        </w:rPr>
      </w:pPr>
      <w:r w:rsidRPr="005E619C">
        <w:rPr>
          <w:rFonts w:cstheme="minorHAnsi"/>
          <w:i/>
          <w:iCs/>
          <w:color w:val="212121"/>
          <w:sz w:val="20"/>
          <w:szCs w:val="20"/>
        </w:rPr>
        <w:t xml:space="preserve">Dès 2017, les élus des 31 communes se sont </w:t>
      </w:r>
      <w:proofErr w:type="gramStart"/>
      <w:r w:rsidRPr="005E619C">
        <w:rPr>
          <w:rFonts w:cstheme="minorHAnsi"/>
          <w:i/>
          <w:iCs/>
          <w:color w:val="212121"/>
          <w:sz w:val="20"/>
          <w:szCs w:val="20"/>
        </w:rPr>
        <w:t>accordés</w:t>
      </w:r>
      <w:proofErr w:type="gramEnd"/>
      <w:r w:rsidRPr="005E619C">
        <w:rPr>
          <w:rFonts w:cstheme="minorHAnsi"/>
          <w:i/>
          <w:iCs/>
          <w:color w:val="212121"/>
          <w:sz w:val="20"/>
          <w:szCs w:val="20"/>
        </w:rPr>
        <w:t xml:space="preserve"> sur l’obligation d’assurer la continuité du service à la population, en particulier pour les structures petites enfance et jeunesse, les aides à domicile et le portage de repas, la santé, le transport, le développement économique, le tourisme, le réseau de lecture.</w:t>
      </w:r>
    </w:p>
    <w:p w14:paraId="5881C088" w14:textId="77777777" w:rsidR="00C72629" w:rsidRPr="009A57EA" w:rsidRDefault="00C72629" w:rsidP="003F5A5C">
      <w:pPr>
        <w:rPr>
          <w:rFonts w:ascii="Calibri" w:hAnsi="Calibri" w:cs="Calibri"/>
          <w:color w:val="212121"/>
          <w:sz w:val="22"/>
          <w:szCs w:val="22"/>
        </w:rPr>
      </w:pPr>
    </w:p>
    <w:sectPr w:rsidR="00C72629" w:rsidRPr="009A57EA" w:rsidSect="00DA139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/>
      <w:pgMar w:top="651" w:right="1134" w:bottom="816" w:left="1134" w:header="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68C57" w14:textId="77777777" w:rsidR="00DF1F71" w:rsidRDefault="00DF1F71" w:rsidP="00F32B67">
      <w:r>
        <w:separator/>
      </w:r>
    </w:p>
  </w:endnote>
  <w:endnote w:type="continuationSeparator" w:id="0">
    <w:p w14:paraId="0429CA70" w14:textId="77777777" w:rsidR="00DF1F71" w:rsidRDefault="00DF1F71" w:rsidP="00F32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rodepage"/>
      </w:rPr>
      <w:id w:val="492073576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373EE559" w14:textId="00606FB7" w:rsidR="00D979D4" w:rsidRDefault="00D979D4" w:rsidP="00B30103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453DF1D5" w14:textId="77777777" w:rsidR="00D979D4" w:rsidRDefault="00D979D4" w:rsidP="00D979D4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0173E" w14:textId="6256EC1E" w:rsidR="00F67319" w:rsidRDefault="00F67319" w:rsidP="00CE1EDB">
    <w:pPr>
      <w:pStyle w:val="Pieddepage"/>
      <w:framePr w:wrap="none" w:vAnchor="text" w:hAnchor="page" w:x="1089" w:y="-32"/>
      <w:jc w:val="center"/>
      <w:rPr>
        <w:rStyle w:val="Numrodepage"/>
        <w:color w:val="096975"/>
        <w:sz w:val="20"/>
        <w:szCs w:val="20"/>
      </w:rPr>
    </w:pPr>
    <w:r w:rsidRPr="00D979D4">
      <w:rPr>
        <w:rStyle w:val="Numrodepage"/>
        <w:color w:val="096975"/>
        <w:sz w:val="20"/>
        <w:szCs w:val="20"/>
      </w:rPr>
      <w:t xml:space="preserve">Page </w:t>
    </w:r>
    <w:sdt>
      <w:sdtPr>
        <w:rPr>
          <w:rStyle w:val="Numrodepage"/>
          <w:color w:val="096975"/>
          <w:sz w:val="20"/>
          <w:szCs w:val="20"/>
        </w:rPr>
        <w:id w:val="357325199"/>
        <w:docPartObj>
          <w:docPartGallery w:val="Page Numbers (Bottom of Page)"/>
          <w:docPartUnique/>
        </w:docPartObj>
      </w:sdtPr>
      <w:sdtEndPr>
        <w:rPr>
          <w:rStyle w:val="Numrodepage"/>
        </w:rPr>
      </w:sdtEndPr>
      <w:sdtContent>
        <w:r w:rsidRPr="00D979D4">
          <w:rPr>
            <w:rStyle w:val="Numrodepage"/>
            <w:color w:val="096975"/>
            <w:sz w:val="20"/>
            <w:szCs w:val="20"/>
          </w:rPr>
          <w:fldChar w:fldCharType="begin"/>
        </w:r>
        <w:r w:rsidRPr="00D979D4">
          <w:rPr>
            <w:rStyle w:val="Numrodepage"/>
            <w:color w:val="096975"/>
            <w:sz w:val="20"/>
            <w:szCs w:val="20"/>
          </w:rPr>
          <w:instrText xml:space="preserve"> PAGE </w:instrText>
        </w:r>
        <w:r w:rsidRPr="00D979D4">
          <w:rPr>
            <w:rStyle w:val="Numrodepage"/>
            <w:color w:val="096975"/>
            <w:sz w:val="20"/>
            <w:szCs w:val="20"/>
          </w:rPr>
          <w:fldChar w:fldCharType="separate"/>
        </w:r>
        <w:r>
          <w:rPr>
            <w:rStyle w:val="Numrodepage"/>
            <w:color w:val="096975"/>
            <w:sz w:val="20"/>
            <w:szCs w:val="20"/>
          </w:rPr>
          <w:t>1</w:t>
        </w:r>
        <w:r w:rsidRPr="00D979D4">
          <w:rPr>
            <w:rStyle w:val="Numrodepage"/>
            <w:color w:val="096975"/>
            <w:sz w:val="20"/>
            <w:szCs w:val="20"/>
          </w:rPr>
          <w:fldChar w:fldCharType="end"/>
        </w:r>
      </w:sdtContent>
    </w:sdt>
    <w:r w:rsidRPr="00D979D4">
      <w:rPr>
        <w:rStyle w:val="Numrodepage"/>
        <w:color w:val="096975"/>
        <w:sz w:val="20"/>
        <w:szCs w:val="20"/>
      </w:rPr>
      <w:t>/</w:t>
    </w:r>
    <w:r w:rsidR="00CE1EDB">
      <w:rPr>
        <w:rStyle w:val="Numrodepage"/>
        <w:color w:val="096975"/>
        <w:sz w:val="20"/>
        <w:szCs w:val="20"/>
      </w:rPr>
      <w:t>2</w:t>
    </w:r>
  </w:p>
  <w:p w14:paraId="366E3BE7" w14:textId="77777777" w:rsidR="00CE1EDB" w:rsidRPr="00D979D4" w:rsidRDefault="00CE1EDB" w:rsidP="00CE1EDB">
    <w:pPr>
      <w:pStyle w:val="Pieddepage"/>
      <w:framePr w:wrap="none" w:vAnchor="text" w:hAnchor="page" w:x="1089" w:y="-32"/>
      <w:rPr>
        <w:rStyle w:val="Numrodepage"/>
        <w:color w:val="096975"/>
        <w:sz w:val="20"/>
        <w:szCs w:val="20"/>
      </w:rPr>
    </w:pPr>
  </w:p>
  <w:p w14:paraId="49516D36" w14:textId="77777777" w:rsidR="00C72629" w:rsidRDefault="00C72629" w:rsidP="009A57EA">
    <w:pPr>
      <w:pStyle w:val="Paragraphestandard"/>
      <w:spacing w:line="240" w:lineRule="auto"/>
      <w:jc w:val="center"/>
      <w:rPr>
        <w:rFonts w:ascii="Arial" w:hAnsi="Arial" w:cs="Arial"/>
        <w:b/>
        <w:bCs/>
        <w:color w:val="206973"/>
        <w:sz w:val="16"/>
        <w:szCs w:val="16"/>
      </w:rPr>
    </w:pPr>
  </w:p>
  <w:p w14:paraId="0D32E196" w14:textId="77777777" w:rsidR="00C72629" w:rsidRDefault="00C72629" w:rsidP="009A57EA">
    <w:pPr>
      <w:pStyle w:val="Paragraphestandard"/>
      <w:spacing w:line="240" w:lineRule="auto"/>
      <w:jc w:val="center"/>
      <w:rPr>
        <w:rFonts w:ascii="Arial" w:hAnsi="Arial" w:cs="Arial"/>
        <w:b/>
        <w:bCs/>
        <w:color w:val="206973"/>
        <w:sz w:val="16"/>
        <w:szCs w:val="16"/>
      </w:rPr>
    </w:pPr>
  </w:p>
  <w:p w14:paraId="1478577D" w14:textId="7F5223C3" w:rsidR="009A57EA" w:rsidRDefault="009A57EA" w:rsidP="009A57EA">
    <w:pPr>
      <w:pStyle w:val="Paragraphestandard"/>
      <w:spacing w:line="240" w:lineRule="auto"/>
      <w:jc w:val="center"/>
      <w:rPr>
        <w:rFonts w:ascii="Arial" w:hAnsi="Arial" w:cs="Arial"/>
        <w:b/>
        <w:bCs/>
        <w:color w:val="206973"/>
        <w:sz w:val="16"/>
        <w:szCs w:val="16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8199383" wp14:editId="1DF96DB3">
              <wp:simplePos x="0" y="0"/>
              <wp:positionH relativeFrom="column">
                <wp:posOffset>1295400</wp:posOffset>
              </wp:positionH>
              <wp:positionV relativeFrom="paragraph">
                <wp:posOffset>38100</wp:posOffset>
              </wp:positionV>
              <wp:extent cx="3517900" cy="0"/>
              <wp:effectExtent l="0" t="12700" r="12700" b="12700"/>
              <wp:wrapNone/>
              <wp:docPr id="1153531458" name="Connecteur droit 11535314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35179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3F8C0E" id="Connecteur droit 1153531458" o:spid="_x0000_s1026" style="position:absolute;flip:y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2pt,3pt" to="3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" strokecolor="#ed7d31 [3205]" strokeweight="1.5pt">
              <v:stroke joinstyle="miter"/>
            </v:line>
          </w:pict>
        </mc:Fallback>
      </mc:AlternateContent>
    </w:r>
  </w:p>
  <w:p w14:paraId="67C10CF5" w14:textId="6A5AB07F" w:rsidR="009A57EA" w:rsidRPr="009C07F3" w:rsidRDefault="009C07F3" w:rsidP="009A57EA">
    <w:pPr>
      <w:pStyle w:val="Paragraphestandard"/>
      <w:spacing w:line="360" w:lineRule="auto"/>
      <w:jc w:val="center"/>
      <w:rPr>
        <w:rFonts w:ascii="Arial" w:hAnsi="Arial" w:cs="Arial"/>
        <w:color w:val="206973"/>
        <w:sz w:val="20"/>
        <w:szCs w:val="20"/>
      </w:rPr>
    </w:pPr>
    <w:r w:rsidRPr="009C07F3">
      <w:rPr>
        <w:rFonts w:ascii="Arial" w:hAnsi="Arial" w:cs="Arial"/>
        <w:b/>
        <w:bCs/>
        <w:color w:val="206973"/>
        <w:sz w:val="20"/>
        <w:szCs w:val="20"/>
      </w:rPr>
      <w:t>COMMUNAUTE DE COMMUNES BRIE DES RIVIERES ET CHATEAUX</w:t>
    </w:r>
  </w:p>
  <w:p w14:paraId="05195257" w14:textId="703B3FBE" w:rsidR="00F32B67" w:rsidRDefault="009A57EA" w:rsidP="009A57EA">
    <w:pPr>
      <w:pStyle w:val="Paragraphestandard"/>
      <w:spacing w:line="360" w:lineRule="auto"/>
      <w:jc w:val="center"/>
    </w:pPr>
    <w:r w:rsidRPr="009C07F3">
      <w:rPr>
        <w:rFonts w:ascii="Arial" w:hAnsi="Arial" w:cs="Arial"/>
        <w:b/>
        <w:bCs/>
        <w:color w:val="206973"/>
        <w:sz w:val="18"/>
        <w:szCs w:val="18"/>
      </w:rPr>
      <w:t>C</w:t>
    </w:r>
    <w:r w:rsidR="009C07F3" w:rsidRPr="009C07F3">
      <w:rPr>
        <w:rFonts w:ascii="Arial" w:hAnsi="Arial" w:cs="Arial"/>
        <w:b/>
        <w:bCs/>
        <w:color w:val="206973"/>
        <w:sz w:val="18"/>
        <w:szCs w:val="18"/>
      </w:rPr>
      <w:t>ontact presse</w:t>
    </w:r>
    <w:r w:rsidRPr="009C07F3">
      <w:rPr>
        <w:rFonts w:ascii="Arial" w:hAnsi="Arial" w:cs="Arial"/>
        <w:color w:val="206973"/>
        <w:sz w:val="18"/>
        <w:szCs w:val="18"/>
      </w:rPr>
      <w:t> </w:t>
    </w:r>
    <w:r w:rsidR="009C07F3" w:rsidRPr="009C07F3">
      <w:rPr>
        <w:rFonts w:ascii="Arial" w:hAnsi="Arial" w:cs="Arial"/>
        <w:color w:val="206973"/>
        <w:sz w:val="15"/>
        <w:szCs w:val="15"/>
      </w:rPr>
      <w:t>●</w:t>
    </w:r>
    <w:r w:rsidRPr="009C07F3">
      <w:rPr>
        <w:rFonts w:ascii="Arial" w:hAnsi="Arial" w:cs="Arial"/>
        <w:color w:val="206973"/>
        <w:sz w:val="18"/>
        <w:szCs w:val="18"/>
      </w:rPr>
      <w:t xml:space="preserve"> Sophie Louveau</w:t>
    </w:r>
    <w:r w:rsidR="009C07F3" w:rsidRPr="009C07F3">
      <w:rPr>
        <w:rFonts w:ascii="Arial" w:hAnsi="Arial" w:cs="Arial"/>
        <w:color w:val="206973"/>
        <w:sz w:val="18"/>
        <w:szCs w:val="18"/>
      </w:rPr>
      <w:t xml:space="preserve"> </w:t>
    </w:r>
    <w:r w:rsidR="009C07F3" w:rsidRPr="009C07F3">
      <w:rPr>
        <w:rFonts w:ascii="Arial" w:hAnsi="Arial" w:cs="Arial"/>
        <w:color w:val="206973"/>
        <w:sz w:val="15"/>
        <w:szCs w:val="15"/>
      </w:rPr>
      <w:t xml:space="preserve">● </w:t>
    </w:r>
    <w:r w:rsidRPr="00181655">
      <w:rPr>
        <w:rFonts w:ascii="Arial" w:hAnsi="Arial" w:cs="Arial"/>
        <w:color w:val="206973"/>
        <w:sz w:val="18"/>
        <w:szCs w:val="18"/>
      </w:rPr>
      <w:t>07 85 43 03 85</w:t>
    </w:r>
    <w:r w:rsidRPr="009C07F3">
      <w:rPr>
        <w:rFonts w:ascii="Arial" w:hAnsi="Arial" w:cs="Arial"/>
        <w:color w:val="206973"/>
        <w:sz w:val="18"/>
        <w:szCs w:val="18"/>
      </w:rPr>
      <w:t xml:space="preserve"> </w:t>
    </w:r>
    <w:r w:rsidR="009C07F3" w:rsidRPr="009C07F3">
      <w:rPr>
        <w:rFonts w:ascii="Arial" w:hAnsi="Arial" w:cs="Arial"/>
        <w:color w:val="206973"/>
        <w:sz w:val="15"/>
        <w:szCs w:val="15"/>
      </w:rPr>
      <w:t>●</w:t>
    </w:r>
    <w:r w:rsidRPr="009C07F3">
      <w:rPr>
        <w:rFonts w:ascii="Arial" w:hAnsi="Arial" w:cs="Arial"/>
        <w:color w:val="206973"/>
        <w:sz w:val="18"/>
        <w:szCs w:val="18"/>
      </w:rPr>
      <w:t xml:space="preserve"> </w:t>
    </w:r>
    <w:r w:rsidR="009C07F3" w:rsidRPr="009C07F3">
      <w:rPr>
        <w:rFonts w:ascii="Arial" w:hAnsi="Arial" w:cs="Arial"/>
        <w:color w:val="206973"/>
        <w:sz w:val="18"/>
        <w:szCs w:val="18"/>
      </w:rPr>
      <w:t>s</w:t>
    </w:r>
    <w:r w:rsidRPr="00181655">
      <w:rPr>
        <w:rFonts w:ascii="Arial" w:hAnsi="Arial" w:cs="Arial"/>
        <w:color w:val="206973"/>
        <w:sz w:val="18"/>
        <w:szCs w:val="18"/>
      </w:rPr>
      <w:t>ophie.louveau@ccbrc.fr</w:t>
    </w:r>
    <w:r>
      <w:rPr>
        <w:noProof/>
      </w:rPr>
      <w:drawing>
        <wp:inline distT="0" distB="0" distL="0" distR="0" wp14:anchorId="500EF645" wp14:editId="690A94BF">
          <wp:extent cx="2529316" cy="279400"/>
          <wp:effectExtent l="0" t="0" r="0" b="0"/>
          <wp:docPr id="42774347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451356" name="Image 9474513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1939" cy="320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E4136" w14:textId="3FF65E6D" w:rsidR="00C72629" w:rsidRDefault="00C72629" w:rsidP="00CE1EDB">
    <w:pPr>
      <w:pStyle w:val="Pieddepage"/>
      <w:framePr w:wrap="none" w:vAnchor="text" w:hAnchor="page" w:x="1122" w:y="1"/>
      <w:jc w:val="center"/>
      <w:rPr>
        <w:rStyle w:val="Numrodepage"/>
        <w:color w:val="096975"/>
        <w:sz w:val="20"/>
        <w:szCs w:val="20"/>
      </w:rPr>
    </w:pPr>
    <w:r w:rsidRPr="00D979D4">
      <w:rPr>
        <w:rStyle w:val="Numrodepage"/>
        <w:color w:val="096975"/>
        <w:sz w:val="20"/>
        <w:szCs w:val="20"/>
      </w:rPr>
      <w:t xml:space="preserve">Page </w:t>
    </w:r>
    <w:sdt>
      <w:sdtPr>
        <w:rPr>
          <w:rStyle w:val="Numrodepage"/>
          <w:color w:val="096975"/>
          <w:sz w:val="20"/>
          <w:szCs w:val="20"/>
        </w:rPr>
        <w:id w:val="-493869915"/>
        <w:docPartObj>
          <w:docPartGallery w:val="Page Numbers (Bottom of Page)"/>
          <w:docPartUnique/>
        </w:docPartObj>
      </w:sdtPr>
      <w:sdtEndPr>
        <w:rPr>
          <w:rStyle w:val="Numrodepage"/>
        </w:rPr>
      </w:sdtEndPr>
      <w:sdtContent>
        <w:r w:rsidRPr="00D979D4">
          <w:rPr>
            <w:rStyle w:val="Numrodepage"/>
            <w:color w:val="096975"/>
            <w:sz w:val="20"/>
            <w:szCs w:val="20"/>
          </w:rPr>
          <w:fldChar w:fldCharType="begin"/>
        </w:r>
        <w:r w:rsidRPr="00D979D4">
          <w:rPr>
            <w:rStyle w:val="Numrodepage"/>
            <w:color w:val="096975"/>
            <w:sz w:val="20"/>
            <w:szCs w:val="20"/>
          </w:rPr>
          <w:instrText xml:space="preserve"> PAGE </w:instrText>
        </w:r>
        <w:r w:rsidRPr="00D979D4">
          <w:rPr>
            <w:rStyle w:val="Numrodepage"/>
            <w:color w:val="096975"/>
            <w:sz w:val="20"/>
            <w:szCs w:val="20"/>
          </w:rPr>
          <w:fldChar w:fldCharType="separate"/>
        </w:r>
        <w:r>
          <w:rPr>
            <w:rStyle w:val="Numrodepage"/>
            <w:color w:val="096975"/>
            <w:sz w:val="20"/>
            <w:szCs w:val="20"/>
          </w:rPr>
          <w:t>2</w:t>
        </w:r>
        <w:r w:rsidRPr="00D979D4">
          <w:rPr>
            <w:rStyle w:val="Numrodepage"/>
            <w:color w:val="096975"/>
            <w:sz w:val="20"/>
            <w:szCs w:val="20"/>
          </w:rPr>
          <w:fldChar w:fldCharType="end"/>
        </w:r>
      </w:sdtContent>
    </w:sdt>
    <w:r w:rsidRPr="00D979D4">
      <w:rPr>
        <w:rStyle w:val="Numrodepage"/>
        <w:color w:val="096975"/>
        <w:sz w:val="20"/>
        <w:szCs w:val="20"/>
      </w:rPr>
      <w:t>/</w:t>
    </w:r>
    <w:r w:rsidR="00CE1EDB">
      <w:rPr>
        <w:rStyle w:val="Numrodepage"/>
        <w:color w:val="096975"/>
        <w:sz w:val="20"/>
        <w:szCs w:val="20"/>
      </w:rPr>
      <w:t>2</w:t>
    </w:r>
  </w:p>
  <w:p w14:paraId="4F22FAF9" w14:textId="77777777" w:rsidR="00CE1EDB" w:rsidRPr="00D979D4" w:rsidRDefault="00CE1EDB" w:rsidP="00CE1EDB">
    <w:pPr>
      <w:pStyle w:val="Pieddepage"/>
      <w:framePr w:wrap="none" w:vAnchor="text" w:hAnchor="page" w:x="1122" w:y="1"/>
      <w:jc w:val="center"/>
      <w:rPr>
        <w:rStyle w:val="Numrodepage"/>
        <w:color w:val="096975"/>
        <w:sz w:val="20"/>
        <w:szCs w:val="20"/>
      </w:rPr>
    </w:pPr>
  </w:p>
  <w:p w14:paraId="762DF566" w14:textId="77777777" w:rsidR="00C72629" w:rsidRDefault="00C72629" w:rsidP="00181655">
    <w:pPr>
      <w:pStyle w:val="Paragraphestandard"/>
      <w:spacing w:line="240" w:lineRule="auto"/>
      <w:jc w:val="center"/>
      <w:rPr>
        <w:rFonts w:ascii="Arial" w:hAnsi="Arial" w:cs="Arial"/>
        <w:b/>
        <w:bCs/>
        <w:color w:val="206973"/>
        <w:sz w:val="16"/>
        <w:szCs w:val="16"/>
      </w:rPr>
    </w:pPr>
  </w:p>
  <w:p w14:paraId="616059ED" w14:textId="77777777" w:rsidR="00C72629" w:rsidRDefault="00C72629" w:rsidP="00181655">
    <w:pPr>
      <w:pStyle w:val="Paragraphestandard"/>
      <w:spacing w:line="240" w:lineRule="auto"/>
      <w:jc w:val="center"/>
      <w:rPr>
        <w:rFonts w:ascii="Arial" w:hAnsi="Arial" w:cs="Arial"/>
        <w:b/>
        <w:bCs/>
        <w:color w:val="206973"/>
        <w:sz w:val="16"/>
        <w:szCs w:val="16"/>
      </w:rPr>
    </w:pPr>
  </w:p>
  <w:p w14:paraId="5B7B9DA3" w14:textId="3E551701" w:rsidR="00181655" w:rsidRDefault="00181655" w:rsidP="00181655">
    <w:pPr>
      <w:pStyle w:val="Paragraphestandard"/>
      <w:spacing w:line="240" w:lineRule="auto"/>
      <w:jc w:val="center"/>
      <w:rPr>
        <w:rFonts w:ascii="Arial" w:hAnsi="Arial" w:cs="Arial"/>
        <w:b/>
        <w:bCs/>
        <w:color w:val="206973"/>
        <w:sz w:val="16"/>
        <w:szCs w:val="16"/>
      </w:rPr>
    </w:pPr>
    <w:r>
      <w:rPr>
        <w:rFonts w:ascii="Arial" w:hAnsi="Arial" w:cs="Arial"/>
        <w:noProof/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1B5B7E" wp14:editId="74F528FB">
              <wp:simplePos x="0" y="0"/>
              <wp:positionH relativeFrom="column">
                <wp:posOffset>1794510</wp:posOffset>
              </wp:positionH>
              <wp:positionV relativeFrom="paragraph">
                <wp:posOffset>46355</wp:posOffset>
              </wp:positionV>
              <wp:extent cx="2463800" cy="0"/>
              <wp:effectExtent l="0" t="12700" r="12700" b="12700"/>
              <wp:wrapNone/>
              <wp:docPr id="5" name="Connecteur droi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246380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8306F5" id="Connecteur droit 5" o:spid="_x0000_s1026" style="position:absolute;flip:y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1.3pt,3.65pt" to="335.3pt,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" strokecolor="#ed7d31 [3205]" strokeweight="1.5pt">
              <v:stroke joinstyle="miter"/>
            </v:line>
          </w:pict>
        </mc:Fallback>
      </mc:AlternateContent>
    </w:r>
  </w:p>
  <w:p w14:paraId="70E64D65" w14:textId="363C86D9" w:rsidR="009C07F3" w:rsidRPr="00181655" w:rsidRDefault="009C07F3" w:rsidP="009C07F3">
    <w:pPr>
      <w:pStyle w:val="Paragraphestandard"/>
      <w:spacing w:line="360" w:lineRule="auto"/>
      <w:jc w:val="center"/>
      <w:rPr>
        <w:rFonts w:ascii="Arial" w:hAnsi="Arial" w:cs="Arial"/>
        <w:color w:val="206973"/>
        <w:sz w:val="20"/>
        <w:szCs w:val="20"/>
      </w:rPr>
    </w:pPr>
    <w:r w:rsidRPr="00181655">
      <w:rPr>
        <w:rFonts w:ascii="Arial" w:hAnsi="Arial" w:cs="Arial"/>
        <w:b/>
        <w:bCs/>
        <w:color w:val="206973"/>
        <w:sz w:val="20"/>
        <w:szCs w:val="20"/>
      </w:rPr>
      <w:t>COMMUNAUTE DE COMMUNES BRIE DES RIVIERES ET CHATEAUX</w:t>
    </w:r>
  </w:p>
  <w:p w14:paraId="34E1E790" w14:textId="284EBDFC" w:rsidR="00240F0C" w:rsidRPr="009C07F3" w:rsidRDefault="009C07F3" w:rsidP="009C07F3">
    <w:pPr>
      <w:pStyle w:val="Paragraphestandard"/>
      <w:spacing w:line="360" w:lineRule="auto"/>
      <w:jc w:val="center"/>
    </w:pPr>
    <w:r w:rsidRPr="009C07F3">
      <w:rPr>
        <w:rFonts w:ascii="Arial" w:hAnsi="Arial" w:cs="Arial"/>
        <w:b/>
        <w:bCs/>
        <w:color w:val="206973"/>
        <w:sz w:val="18"/>
        <w:szCs w:val="18"/>
      </w:rPr>
      <w:t>Contact presse</w:t>
    </w:r>
    <w:r w:rsidRPr="009C07F3">
      <w:rPr>
        <w:rFonts w:ascii="Arial" w:hAnsi="Arial" w:cs="Arial"/>
        <w:color w:val="206973"/>
        <w:sz w:val="18"/>
        <w:szCs w:val="18"/>
      </w:rPr>
      <w:t> </w:t>
    </w:r>
    <w:r w:rsidRPr="009C07F3">
      <w:rPr>
        <w:rFonts w:ascii="Arial" w:hAnsi="Arial" w:cs="Arial"/>
        <w:color w:val="206973"/>
        <w:sz w:val="15"/>
        <w:szCs w:val="15"/>
      </w:rPr>
      <w:t>●</w:t>
    </w:r>
    <w:r w:rsidRPr="009C07F3">
      <w:rPr>
        <w:rFonts w:ascii="Arial" w:hAnsi="Arial" w:cs="Arial"/>
        <w:color w:val="206973"/>
        <w:sz w:val="18"/>
        <w:szCs w:val="18"/>
      </w:rPr>
      <w:t xml:space="preserve"> Sophie Louveau </w:t>
    </w:r>
    <w:r w:rsidRPr="009C07F3">
      <w:rPr>
        <w:rFonts w:ascii="Arial" w:hAnsi="Arial" w:cs="Arial"/>
        <w:color w:val="206973"/>
        <w:sz w:val="15"/>
        <w:szCs w:val="15"/>
      </w:rPr>
      <w:t xml:space="preserve">● </w:t>
    </w:r>
    <w:r w:rsidRPr="00181655">
      <w:rPr>
        <w:rFonts w:ascii="Arial" w:hAnsi="Arial" w:cs="Arial"/>
        <w:color w:val="206973"/>
        <w:sz w:val="18"/>
        <w:szCs w:val="18"/>
      </w:rPr>
      <w:t>07 85 43 03 85</w:t>
    </w:r>
    <w:r w:rsidRPr="009C07F3">
      <w:rPr>
        <w:rFonts w:ascii="Arial" w:hAnsi="Arial" w:cs="Arial"/>
        <w:color w:val="206973"/>
        <w:sz w:val="18"/>
        <w:szCs w:val="18"/>
      </w:rPr>
      <w:t xml:space="preserve"> </w:t>
    </w:r>
    <w:r w:rsidRPr="009C07F3">
      <w:rPr>
        <w:rFonts w:ascii="Arial" w:hAnsi="Arial" w:cs="Arial"/>
        <w:color w:val="206973"/>
        <w:sz w:val="15"/>
        <w:szCs w:val="15"/>
      </w:rPr>
      <w:t>●</w:t>
    </w:r>
    <w:r w:rsidRPr="009C07F3">
      <w:rPr>
        <w:rFonts w:ascii="Arial" w:hAnsi="Arial" w:cs="Arial"/>
        <w:color w:val="206973"/>
        <w:sz w:val="18"/>
        <w:szCs w:val="18"/>
      </w:rPr>
      <w:t xml:space="preserve"> s</w:t>
    </w:r>
    <w:r w:rsidRPr="00181655">
      <w:rPr>
        <w:rFonts w:ascii="Arial" w:hAnsi="Arial" w:cs="Arial"/>
        <w:color w:val="206973"/>
        <w:sz w:val="18"/>
        <w:szCs w:val="18"/>
      </w:rPr>
      <w:t>ophie.louveau@ccbrc.fr</w:t>
    </w:r>
    <w:r>
      <w:rPr>
        <w:noProof/>
      </w:rPr>
      <w:drawing>
        <wp:inline distT="0" distB="0" distL="0" distR="0" wp14:anchorId="3D3F130C" wp14:editId="37CA8089">
          <wp:extent cx="2529316" cy="279400"/>
          <wp:effectExtent l="0" t="0" r="0" b="0"/>
          <wp:docPr id="39618454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7451356" name="Image 9474513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01939" cy="3205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4080D" w14:textId="77777777" w:rsidR="00DF1F71" w:rsidRDefault="00DF1F71" w:rsidP="00F32B67">
      <w:r>
        <w:separator/>
      </w:r>
    </w:p>
  </w:footnote>
  <w:footnote w:type="continuationSeparator" w:id="0">
    <w:p w14:paraId="10996CC0" w14:textId="77777777" w:rsidR="00DF1F71" w:rsidRDefault="00DF1F71" w:rsidP="00F32B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F92B6" w14:textId="77777777" w:rsidR="009E0E17" w:rsidRDefault="009E0E1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2CF47" w14:textId="3D531130" w:rsidR="00DA139C" w:rsidRDefault="00DA139C" w:rsidP="00DA139C">
    <w:pPr>
      <w:pStyle w:val="En-tte"/>
      <w:ind w:lef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ABF7D" w14:textId="68074D1B" w:rsidR="00C72629" w:rsidRPr="00C72629" w:rsidRDefault="00DA139C" w:rsidP="00D979D4">
    <w:pPr>
      <w:pStyle w:val="En-tte"/>
      <w:tabs>
        <w:tab w:val="clear" w:pos="9072"/>
        <w:tab w:val="right" w:pos="9632"/>
      </w:tabs>
      <w:ind w:left="-1134"/>
      <w:rPr>
        <w:b/>
        <w:bCs/>
        <w:i/>
        <w:iCs/>
        <w:noProof/>
        <w:color w:val="096975"/>
        <w:sz w:val="36"/>
        <w:szCs w:val="36"/>
      </w:rPr>
    </w:pPr>
    <w:r>
      <w:rPr>
        <w:noProof/>
      </w:rPr>
      <w:drawing>
        <wp:inline distT="0" distB="0" distL="0" distR="0" wp14:anchorId="5E5173B4" wp14:editId="75D0BBA5">
          <wp:extent cx="2200091" cy="1774479"/>
          <wp:effectExtent l="0" t="0" r="0" b="3810"/>
          <wp:docPr id="1541337301" name="Image 154133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2867" cy="1817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979D4">
      <w:tab/>
    </w:r>
    <w:r w:rsidR="00D979D4">
      <w:tab/>
    </w:r>
    <w:r w:rsidR="00C72629" w:rsidRPr="009E0E17">
      <w:rPr>
        <w:b/>
        <w:bCs/>
        <w:noProof/>
        <w:color w:val="096975"/>
        <w:sz w:val="36"/>
        <w:szCs w:val="36"/>
      </w:rPr>
      <w:t>Communiqué de presse</w:t>
    </w:r>
  </w:p>
  <w:p w14:paraId="7881503A" w14:textId="31A9A7F0" w:rsidR="00DA139C" w:rsidRDefault="00C72629" w:rsidP="00D979D4">
    <w:pPr>
      <w:pStyle w:val="En-tte"/>
      <w:tabs>
        <w:tab w:val="clear" w:pos="9072"/>
        <w:tab w:val="right" w:pos="9632"/>
      </w:tabs>
      <w:ind w:left="-1134"/>
    </w:pPr>
    <w:r>
      <w:rPr>
        <w:i/>
        <w:iCs/>
        <w:color w:val="096975"/>
        <w:sz w:val="20"/>
        <w:szCs w:val="20"/>
      </w:rPr>
      <w:tab/>
    </w:r>
    <w:r>
      <w:rPr>
        <w:i/>
        <w:iCs/>
        <w:color w:val="096975"/>
        <w:sz w:val="20"/>
        <w:szCs w:val="20"/>
      </w:rPr>
      <w:tab/>
    </w:r>
    <w:r w:rsidR="00D979D4" w:rsidRPr="00D979D4">
      <w:rPr>
        <w:i/>
        <w:iCs/>
        <w:color w:val="096975"/>
        <w:sz w:val="20"/>
        <w:szCs w:val="20"/>
      </w:rPr>
      <w:t xml:space="preserve">Le </w:t>
    </w:r>
    <w:r w:rsidR="00D979D4" w:rsidRPr="00D979D4">
      <w:rPr>
        <w:i/>
        <w:iCs/>
        <w:color w:val="096975"/>
        <w:sz w:val="20"/>
        <w:szCs w:val="20"/>
      </w:rPr>
      <w:fldChar w:fldCharType="begin"/>
    </w:r>
    <w:r w:rsidR="00D979D4" w:rsidRPr="00D979D4">
      <w:rPr>
        <w:i/>
        <w:iCs/>
        <w:color w:val="096975"/>
        <w:sz w:val="20"/>
        <w:szCs w:val="20"/>
      </w:rPr>
      <w:instrText xml:space="preserve"> TIME \@ "dddd d MMMM yyyy" </w:instrText>
    </w:r>
    <w:r w:rsidR="00D979D4" w:rsidRPr="00D979D4">
      <w:rPr>
        <w:i/>
        <w:iCs/>
        <w:color w:val="096975"/>
        <w:sz w:val="20"/>
        <w:szCs w:val="20"/>
      </w:rPr>
      <w:fldChar w:fldCharType="separate"/>
    </w:r>
    <w:r w:rsidR="00D97EA7">
      <w:rPr>
        <w:i/>
        <w:iCs/>
        <w:noProof/>
        <w:color w:val="096975"/>
        <w:sz w:val="20"/>
        <w:szCs w:val="20"/>
      </w:rPr>
      <w:t>mercredi 21 août 2024</w:t>
    </w:r>
    <w:r w:rsidR="00D979D4" w:rsidRPr="00D979D4">
      <w:rPr>
        <w:i/>
        <w:iCs/>
        <w:color w:val="096975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21081"/>
    <w:multiLevelType w:val="hybridMultilevel"/>
    <w:tmpl w:val="D974F470"/>
    <w:lvl w:ilvl="0" w:tplc="2066748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3922D4"/>
    <w:multiLevelType w:val="hybridMultilevel"/>
    <w:tmpl w:val="AC781C7C"/>
    <w:lvl w:ilvl="0" w:tplc="1B1431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583E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88C0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CE7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C8A8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5AE6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7E9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82B3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1624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F371DB0"/>
    <w:multiLevelType w:val="hybridMultilevel"/>
    <w:tmpl w:val="44B8AE58"/>
    <w:lvl w:ilvl="0" w:tplc="D69847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04A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CEFF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E005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C028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B4F6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3860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14F3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364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0913A2C"/>
    <w:multiLevelType w:val="hybridMultilevel"/>
    <w:tmpl w:val="D764A0D4"/>
    <w:lvl w:ilvl="0" w:tplc="62EEA0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3058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A6CF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601E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DEA0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E60A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44EB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8C93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CC0A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1A25C9C"/>
    <w:multiLevelType w:val="hybridMultilevel"/>
    <w:tmpl w:val="189A5226"/>
    <w:lvl w:ilvl="0" w:tplc="CC0A5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6454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68E5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E053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F5610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9E0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2423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6E01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80423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781685798">
    <w:abstractNumId w:val="0"/>
  </w:num>
  <w:num w:numId="2" w16cid:durableId="574516887">
    <w:abstractNumId w:val="3"/>
  </w:num>
  <w:num w:numId="3" w16cid:durableId="1901555013">
    <w:abstractNumId w:val="4"/>
  </w:num>
  <w:num w:numId="4" w16cid:durableId="1147359245">
    <w:abstractNumId w:val="2"/>
  </w:num>
  <w:num w:numId="5" w16cid:durableId="1052659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25C9"/>
    <w:rsid w:val="00012EE5"/>
    <w:rsid w:val="000201BE"/>
    <w:rsid w:val="00023F07"/>
    <w:rsid w:val="000268AD"/>
    <w:rsid w:val="00032618"/>
    <w:rsid w:val="000334D1"/>
    <w:rsid w:val="00034E37"/>
    <w:rsid w:val="000427C1"/>
    <w:rsid w:val="00046D90"/>
    <w:rsid w:val="0005365E"/>
    <w:rsid w:val="00053941"/>
    <w:rsid w:val="00057611"/>
    <w:rsid w:val="00064447"/>
    <w:rsid w:val="00065F56"/>
    <w:rsid w:val="00066D52"/>
    <w:rsid w:val="00067DEF"/>
    <w:rsid w:val="0007291D"/>
    <w:rsid w:val="00074656"/>
    <w:rsid w:val="000847AF"/>
    <w:rsid w:val="00086A21"/>
    <w:rsid w:val="00086AF3"/>
    <w:rsid w:val="0009106C"/>
    <w:rsid w:val="0009139A"/>
    <w:rsid w:val="00097B3C"/>
    <w:rsid w:val="000A4558"/>
    <w:rsid w:val="000B3AC6"/>
    <w:rsid w:val="000B3DBB"/>
    <w:rsid w:val="000B747D"/>
    <w:rsid w:val="000B7729"/>
    <w:rsid w:val="000C1D76"/>
    <w:rsid w:val="000D1F96"/>
    <w:rsid w:val="000D6B5F"/>
    <w:rsid w:val="000E0A05"/>
    <w:rsid w:val="000E546E"/>
    <w:rsid w:val="000E5768"/>
    <w:rsid w:val="000F1431"/>
    <w:rsid w:val="000F2BFA"/>
    <w:rsid w:val="000F6A0A"/>
    <w:rsid w:val="00100CAC"/>
    <w:rsid w:val="0010112D"/>
    <w:rsid w:val="001028D3"/>
    <w:rsid w:val="00106D07"/>
    <w:rsid w:val="00112860"/>
    <w:rsid w:val="001143ED"/>
    <w:rsid w:val="0012172C"/>
    <w:rsid w:val="001233CF"/>
    <w:rsid w:val="00124943"/>
    <w:rsid w:val="00125266"/>
    <w:rsid w:val="0012796C"/>
    <w:rsid w:val="001322FB"/>
    <w:rsid w:val="001350BE"/>
    <w:rsid w:val="00135E30"/>
    <w:rsid w:val="00136199"/>
    <w:rsid w:val="00140DB0"/>
    <w:rsid w:val="001455EF"/>
    <w:rsid w:val="001600B6"/>
    <w:rsid w:val="0016634C"/>
    <w:rsid w:val="00167939"/>
    <w:rsid w:val="0017488A"/>
    <w:rsid w:val="00175EBF"/>
    <w:rsid w:val="00180FEC"/>
    <w:rsid w:val="00181655"/>
    <w:rsid w:val="001825EB"/>
    <w:rsid w:val="0018752D"/>
    <w:rsid w:val="00187843"/>
    <w:rsid w:val="001917F8"/>
    <w:rsid w:val="001A1CD0"/>
    <w:rsid w:val="001C4C76"/>
    <w:rsid w:val="001C648D"/>
    <w:rsid w:val="001D0671"/>
    <w:rsid w:val="001D10C2"/>
    <w:rsid w:val="001D4523"/>
    <w:rsid w:val="001D5F09"/>
    <w:rsid w:val="001F4BFC"/>
    <w:rsid w:val="001F7C93"/>
    <w:rsid w:val="00202F2A"/>
    <w:rsid w:val="00207306"/>
    <w:rsid w:val="00216E9D"/>
    <w:rsid w:val="002205D6"/>
    <w:rsid w:val="00221E07"/>
    <w:rsid w:val="002253A8"/>
    <w:rsid w:val="00225761"/>
    <w:rsid w:val="00230101"/>
    <w:rsid w:val="00230AF3"/>
    <w:rsid w:val="00232373"/>
    <w:rsid w:val="0023507A"/>
    <w:rsid w:val="00237409"/>
    <w:rsid w:val="00240F0C"/>
    <w:rsid w:val="00241058"/>
    <w:rsid w:val="00250253"/>
    <w:rsid w:val="002514FA"/>
    <w:rsid w:val="002544D2"/>
    <w:rsid w:val="00256E1D"/>
    <w:rsid w:val="00261C0F"/>
    <w:rsid w:val="00280F86"/>
    <w:rsid w:val="002821B3"/>
    <w:rsid w:val="00282E6B"/>
    <w:rsid w:val="00294967"/>
    <w:rsid w:val="002B1781"/>
    <w:rsid w:val="002B6D1C"/>
    <w:rsid w:val="002C0A81"/>
    <w:rsid w:val="002C6E9A"/>
    <w:rsid w:val="002C76A5"/>
    <w:rsid w:val="002D162C"/>
    <w:rsid w:val="002D1EB5"/>
    <w:rsid w:val="002D57B4"/>
    <w:rsid w:val="002E127D"/>
    <w:rsid w:val="002E2B32"/>
    <w:rsid w:val="002F0500"/>
    <w:rsid w:val="00301630"/>
    <w:rsid w:val="0030343A"/>
    <w:rsid w:val="00304FE2"/>
    <w:rsid w:val="00307348"/>
    <w:rsid w:val="00311E95"/>
    <w:rsid w:val="00321371"/>
    <w:rsid w:val="00322147"/>
    <w:rsid w:val="00323D16"/>
    <w:rsid w:val="003266B5"/>
    <w:rsid w:val="0033208C"/>
    <w:rsid w:val="00332296"/>
    <w:rsid w:val="00332EE4"/>
    <w:rsid w:val="00333577"/>
    <w:rsid w:val="00337370"/>
    <w:rsid w:val="0034151F"/>
    <w:rsid w:val="00345C1D"/>
    <w:rsid w:val="00347B77"/>
    <w:rsid w:val="00356618"/>
    <w:rsid w:val="00357AEC"/>
    <w:rsid w:val="00360363"/>
    <w:rsid w:val="00367F7B"/>
    <w:rsid w:val="00370CF1"/>
    <w:rsid w:val="0037635A"/>
    <w:rsid w:val="0038472F"/>
    <w:rsid w:val="00393F3A"/>
    <w:rsid w:val="0039428F"/>
    <w:rsid w:val="00394C52"/>
    <w:rsid w:val="0039516E"/>
    <w:rsid w:val="00397C35"/>
    <w:rsid w:val="003A4721"/>
    <w:rsid w:val="003B25E9"/>
    <w:rsid w:val="003C2662"/>
    <w:rsid w:val="003C62E7"/>
    <w:rsid w:val="003D5ADB"/>
    <w:rsid w:val="003E2FFD"/>
    <w:rsid w:val="003F5A5C"/>
    <w:rsid w:val="00403644"/>
    <w:rsid w:val="00404B7B"/>
    <w:rsid w:val="00404DD9"/>
    <w:rsid w:val="0041336D"/>
    <w:rsid w:val="004167AC"/>
    <w:rsid w:val="0041794F"/>
    <w:rsid w:val="004256FB"/>
    <w:rsid w:val="00436749"/>
    <w:rsid w:val="004538C5"/>
    <w:rsid w:val="00455A8A"/>
    <w:rsid w:val="00455B13"/>
    <w:rsid w:val="00464A0C"/>
    <w:rsid w:val="00477219"/>
    <w:rsid w:val="004807B7"/>
    <w:rsid w:val="00483000"/>
    <w:rsid w:val="00487982"/>
    <w:rsid w:val="0049454F"/>
    <w:rsid w:val="00494A31"/>
    <w:rsid w:val="004A7205"/>
    <w:rsid w:val="004B4456"/>
    <w:rsid w:val="004C608B"/>
    <w:rsid w:val="004D1D8C"/>
    <w:rsid w:val="004D6912"/>
    <w:rsid w:val="004D6ADE"/>
    <w:rsid w:val="004E0F2B"/>
    <w:rsid w:val="004E334D"/>
    <w:rsid w:val="004E730E"/>
    <w:rsid w:val="004E7E56"/>
    <w:rsid w:val="004F3DC4"/>
    <w:rsid w:val="004F432A"/>
    <w:rsid w:val="004F6FD5"/>
    <w:rsid w:val="004F7108"/>
    <w:rsid w:val="00500330"/>
    <w:rsid w:val="00501AD0"/>
    <w:rsid w:val="005020D9"/>
    <w:rsid w:val="00502E1A"/>
    <w:rsid w:val="00504C5A"/>
    <w:rsid w:val="00547918"/>
    <w:rsid w:val="00555043"/>
    <w:rsid w:val="005660E2"/>
    <w:rsid w:val="005700FB"/>
    <w:rsid w:val="00571914"/>
    <w:rsid w:val="00585CF9"/>
    <w:rsid w:val="005A0577"/>
    <w:rsid w:val="005B0E81"/>
    <w:rsid w:val="005B3DAF"/>
    <w:rsid w:val="005B59A7"/>
    <w:rsid w:val="005B6ED6"/>
    <w:rsid w:val="005C4232"/>
    <w:rsid w:val="005D15E3"/>
    <w:rsid w:val="005D1BC1"/>
    <w:rsid w:val="005D28E9"/>
    <w:rsid w:val="005D3CFB"/>
    <w:rsid w:val="005E619C"/>
    <w:rsid w:val="005E7247"/>
    <w:rsid w:val="005F4003"/>
    <w:rsid w:val="0060567A"/>
    <w:rsid w:val="00616B9A"/>
    <w:rsid w:val="006242C3"/>
    <w:rsid w:val="00625A33"/>
    <w:rsid w:val="00631637"/>
    <w:rsid w:val="00635031"/>
    <w:rsid w:val="0064657F"/>
    <w:rsid w:val="006508F6"/>
    <w:rsid w:val="0065374C"/>
    <w:rsid w:val="006539FB"/>
    <w:rsid w:val="00662639"/>
    <w:rsid w:val="00663597"/>
    <w:rsid w:val="006638B3"/>
    <w:rsid w:val="0066768B"/>
    <w:rsid w:val="006725AE"/>
    <w:rsid w:val="00673F19"/>
    <w:rsid w:val="00674866"/>
    <w:rsid w:val="00676AC6"/>
    <w:rsid w:val="00683E3A"/>
    <w:rsid w:val="00684229"/>
    <w:rsid w:val="00685850"/>
    <w:rsid w:val="006A3707"/>
    <w:rsid w:val="006B201A"/>
    <w:rsid w:val="006B28D8"/>
    <w:rsid w:val="006B48D4"/>
    <w:rsid w:val="006C12A9"/>
    <w:rsid w:val="006C21D6"/>
    <w:rsid w:val="006C3638"/>
    <w:rsid w:val="006C4991"/>
    <w:rsid w:val="006C52D6"/>
    <w:rsid w:val="006C6079"/>
    <w:rsid w:val="006D01EB"/>
    <w:rsid w:val="006D2B9B"/>
    <w:rsid w:val="006D7F12"/>
    <w:rsid w:val="006E01B9"/>
    <w:rsid w:val="006E3CD8"/>
    <w:rsid w:val="006E5747"/>
    <w:rsid w:val="006F3477"/>
    <w:rsid w:val="006F52A2"/>
    <w:rsid w:val="006F78B1"/>
    <w:rsid w:val="007003A7"/>
    <w:rsid w:val="00701A88"/>
    <w:rsid w:val="0070431C"/>
    <w:rsid w:val="00705A12"/>
    <w:rsid w:val="00706056"/>
    <w:rsid w:val="007219D6"/>
    <w:rsid w:val="0072249B"/>
    <w:rsid w:val="007315AC"/>
    <w:rsid w:val="00744F1E"/>
    <w:rsid w:val="00752073"/>
    <w:rsid w:val="007562E5"/>
    <w:rsid w:val="007667FE"/>
    <w:rsid w:val="007704D0"/>
    <w:rsid w:val="00771300"/>
    <w:rsid w:val="00773119"/>
    <w:rsid w:val="00780463"/>
    <w:rsid w:val="00785617"/>
    <w:rsid w:val="007879D8"/>
    <w:rsid w:val="007905A5"/>
    <w:rsid w:val="0079492F"/>
    <w:rsid w:val="007A4565"/>
    <w:rsid w:val="007A4B8F"/>
    <w:rsid w:val="007B3B2A"/>
    <w:rsid w:val="007B4FE9"/>
    <w:rsid w:val="007B6B84"/>
    <w:rsid w:val="007B795D"/>
    <w:rsid w:val="007B7E2C"/>
    <w:rsid w:val="007C3800"/>
    <w:rsid w:val="007C46E2"/>
    <w:rsid w:val="007D226F"/>
    <w:rsid w:val="007D56DB"/>
    <w:rsid w:val="007E5491"/>
    <w:rsid w:val="007E6587"/>
    <w:rsid w:val="007F2D54"/>
    <w:rsid w:val="007F2F97"/>
    <w:rsid w:val="00800A88"/>
    <w:rsid w:val="00801AFE"/>
    <w:rsid w:val="0080519B"/>
    <w:rsid w:val="00807AEB"/>
    <w:rsid w:val="00817333"/>
    <w:rsid w:val="00817382"/>
    <w:rsid w:val="008205B9"/>
    <w:rsid w:val="008231A5"/>
    <w:rsid w:val="008257C8"/>
    <w:rsid w:val="00832C80"/>
    <w:rsid w:val="008535EB"/>
    <w:rsid w:val="00855258"/>
    <w:rsid w:val="00867558"/>
    <w:rsid w:val="00882DA7"/>
    <w:rsid w:val="00883A1C"/>
    <w:rsid w:val="00890BC6"/>
    <w:rsid w:val="008A1E83"/>
    <w:rsid w:val="008B5D2A"/>
    <w:rsid w:val="008C15B8"/>
    <w:rsid w:val="008C2F88"/>
    <w:rsid w:val="008D7828"/>
    <w:rsid w:val="008E0792"/>
    <w:rsid w:val="008E236B"/>
    <w:rsid w:val="008F28D7"/>
    <w:rsid w:val="009138AA"/>
    <w:rsid w:val="00917CAD"/>
    <w:rsid w:val="00933A43"/>
    <w:rsid w:val="00936975"/>
    <w:rsid w:val="009373F5"/>
    <w:rsid w:val="00941F1F"/>
    <w:rsid w:val="009436DD"/>
    <w:rsid w:val="00944068"/>
    <w:rsid w:val="00946673"/>
    <w:rsid w:val="009678C3"/>
    <w:rsid w:val="009725C9"/>
    <w:rsid w:val="00973267"/>
    <w:rsid w:val="0097434B"/>
    <w:rsid w:val="00984E0D"/>
    <w:rsid w:val="0099042E"/>
    <w:rsid w:val="00996277"/>
    <w:rsid w:val="00996D39"/>
    <w:rsid w:val="009A57EA"/>
    <w:rsid w:val="009B296B"/>
    <w:rsid w:val="009C07F3"/>
    <w:rsid w:val="009D08BF"/>
    <w:rsid w:val="009D1677"/>
    <w:rsid w:val="009D3269"/>
    <w:rsid w:val="009D42CC"/>
    <w:rsid w:val="009E0E17"/>
    <w:rsid w:val="009E2147"/>
    <w:rsid w:val="009F4E0B"/>
    <w:rsid w:val="009F67E6"/>
    <w:rsid w:val="00A063B5"/>
    <w:rsid w:val="00A114F0"/>
    <w:rsid w:val="00A14CBF"/>
    <w:rsid w:val="00A1700F"/>
    <w:rsid w:val="00A3011E"/>
    <w:rsid w:val="00A32121"/>
    <w:rsid w:val="00A43BD5"/>
    <w:rsid w:val="00A52A19"/>
    <w:rsid w:val="00A558F8"/>
    <w:rsid w:val="00A56177"/>
    <w:rsid w:val="00A5782A"/>
    <w:rsid w:val="00A57CE5"/>
    <w:rsid w:val="00A66FBD"/>
    <w:rsid w:val="00A67238"/>
    <w:rsid w:val="00A717A3"/>
    <w:rsid w:val="00A71EAF"/>
    <w:rsid w:val="00A72F13"/>
    <w:rsid w:val="00A749A2"/>
    <w:rsid w:val="00A7648A"/>
    <w:rsid w:val="00A77F91"/>
    <w:rsid w:val="00A80512"/>
    <w:rsid w:val="00A87B17"/>
    <w:rsid w:val="00A917A7"/>
    <w:rsid w:val="00A94643"/>
    <w:rsid w:val="00A9708A"/>
    <w:rsid w:val="00AA1D31"/>
    <w:rsid w:val="00AA2C72"/>
    <w:rsid w:val="00AB3C71"/>
    <w:rsid w:val="00AC1DF9"/>
    <w:rsid w:val="00AD03A9"/>
    <w:rsid w:val="00AD0D66"/>
    <w:rsid w:val="00AD4149"/>
    <w:rsid w:val="00AD7725"/>
    <w:rsid w:val="00AE1D5A"/>
    <w:rsid w:val="00AE4536"/>
    <w:rsid w:val="00AE4B5D"/>
    <w:rsid w:val="00AE74A2"/>
    <w:rsid w:val="00AE7960"/>
    <w:rsid w:val="00AF1C70"/>
    <w:rsid w:val="00AF5EFF"/>
    <w:rsid w:val="00B1351D"/>
    <w:rsid w:val="00B13E7E"/>
    <w:rsid w:val="00B14524"/>
    <w:rsid w:val="00B147EA"/>
    <w:rsid w:val="00B1586B"/>
    <w:rsid w:val="00B169C6"/>
    <w:rsid w:val="00B23B82"/>
    <w:rsid w:val="00B41FD5"/>
    <w:rsid w:val="00B42B55"/>
    <w:rsid w:val="00B447ED"/>
    <w:rsid w:val="00B478B5"/>
    <w:rsid w:val="00B52D4C"/>
    <w:rsid w:val="00B64176"/>
    <w:rsid w:val="00B70FF9"/>
    <w:rsid w:val="00B817A4"/>
    <w:rsid w:val="00B94E93"/>
    <w:rsid w:val="00BA61FB"/>
    <w:rsid w:val="00BB5AB1"/>
    <w:rsid w:val="00BC5152"/>
    <w:rsid w:val="00BD3E24"/>
    <w:rsid w:val="00BD6C80"/>
    <w:rsid w:val="00BE078A"/>
    <w:rsid w:val="00BF72DC"/>
    <w:rsid w:val="00C019B3"/>
    <w:rsid w:val="00C03BAE"/>
    <w:rsid w:val="00C05B96"/>
    <w:rsid w:val="00C07D33"/>
    <w:rsid w:val="00C16651"/>
    <w:rsid w:val="00C22F82"/>
    <w:rsid w:val="00C31F57"/>
    <w:rsid w:val="00C32D4E"/>
    <w:rsid w:val="00C3351E"/>
    <w:rsid w:val="00C33C0B"/>
    <w:rsid w:val="00C460D3"/>
    <w:rsid w:val="00C56A76"/>
    <w:rsid w:val="00C636BA"/>
    <w:rsid w:val="00C65466"/>
    <w:rsid w:val="00C72629"/>
    <w:rsid w:val="00C7581A"/>
    <w:rsid w:val="00C81A01"/>
    <w:rsid w:val="00C82F40"/>
    <w:rsid w:val="00C8313F"/>
    <w:rsid w:val="00C86569"/>
    <w:rsid w:val="00C96912"/>
    <w:rsid w:val="00CA4481"/>
    <w:rsid w:val="00CB2F24"/>
    <w:rsid w:val="00CB3ED3"/>
    <w:rsid w:val="00CB4DA5"/>
    <w:rsid w:val="00CC091F"/>
    <w:rsid w:val="00CC1B85"/>
    <w:rsid w:val="00CC6156"/>
    <w:rsid w:val="00CC6AF0"/>
    <w:rsid w:val="00CD0C6A"/>
    <w:rsid w:val="00CD1E43"/>
    <w:rsid w:val="00CD1F2B"/>
    <w:rsid w:val="00CE03F9"/>
    <w:rsid w:val="00CE1EDB"/>
    <w:rsid w:val="00CF28DF"/>
    <w:rsid w:val="00CF6310"/>
    <w:rsid w:val="00CF7469"/>
    <w:rsid w:val="00D0116C"/>
    <w:rsid w:val="00D01DD2"/>
    <w:rsid w:val="00D036F0"/>
    <w:rsid w:val="00D1070A"/>
    <w:rsid w:val="00D1140E"/>
    <w:rsid w:val="00D1266F"/>
    <w:rsid w:val="00D157EE"/>
    <w:rsid w:val="00D16058"/>
    <w:rsid w:val="00D253B5"/>
    <w:rsid w:val="00D30B06"/>
    <w:rsid w:val="00D3338C"/>
    <w:rsid w:val="00D364A3"/>
    <w:rsid w:val="00D37FAC"/>
    <w:rsid w:val="00D41FB4"/>
    <w:rsid w:val="00D516C2"/>
    <w:rsid w:val="00D56673"/>
    <w:rsid w:val="00D57AF8"/>
    <w:rsid w:val="00D62954"/>
    <w:rsid w:val="00D7210E"/>
    <w:rsid w:val="00D7267A"/>
    <w:rsid w:val="00D73C28"/>
    <w:rsid w:val="00D745C4"/>
    <w:rsid w:val="00D74A00"/>
    <w:rsid w:val="00D7766D"/>
    <w:rsid w:val="00D81CD9"/>
    <w:rsid w:val="00D83AD1"/>
    <w:rsid w:val="00D86F63"/>
    <w:rsid w:val="00D92343"/>
    <w:rsid w:val="00D944E2"/>
    <w:rsid w:val="00D970A1"/>
    <w:rsid w:val="00D970A2"/>
    <w:rsid w:val="00D979D4"/>
    <w:rsid w:val="00D97EA7"/>
    <w:rsid w:val="00DA139C"/>
    <w:rsid w:val="00DA1F36"/>
    <w:rsid w:val="00DA295A"/>
    <w:rsid w:val="00DB4CD4"/>
    <w:rsid w:val="00DB7330"/>
    <w:rsid w:val="00DC0C96"/>
    <w:rsid w:val="00DC0E60"/>
    <w:rsid w:val="00DD02E2"/>
    <w:rsid w:val="00DD2A2F"/>
    <w:rsid w:val="00DF1F71"/>
    <w:rsid w:val="00DF2372"/>
    <w:rsid w:val="00E1015C"/>
    <w:rsid w:val="00E14079"/>
    <w:rsid w:val="00E22AC7"/>
    <w:rsid w:val="00E342DE"/>
    <w:rsid w:val="00E426AE"/>
    <w:rsid w:val="00E51C16"/>
    <w:rsid w:val="00E52AA7"/>
    <w:rsid w:val="00E62E94"/>
    <w:rsid w:val="00E63E20"/>
    <w:rsid w:val="00E74CDF"/>
    <w:rsid w:val="00E80101"/>
    <w:rsid w:val="00E84384"/>
    <w:rsid w:val="00E85955"/>
    <w:rsid w:val="00E86E2E"/>
    <w:rsid w:val="00E919C0"/>
    <w:rsid w:val="00E95952"/>
    <w:rsid w:val="00EA0822"/>
    <w:rsid w:val="00EA0ABF"/>
    <w:rsid w:val="00EA2CD8"/>
    <w:rsid w:val="00EA75C0"/>
    <w:rsid w:val="00EB6B91"/>
    <w:rsid w:val="00EC46BA"/>
    <w:rsid w:val="00EC4941"/>
    <w:rsid w:val="00ED1CCE"/>
    <w:rsid w:val="00ED485C"/>
    <w:rsid w:val="00EE5A29"/>
    <w:rsid w:val="00EF2E9D"/>
    <w:rsid w:val="00EF34F1"/>
    <w:rsid w:val="00EF558F"/>
    <w:rsid w:val="00F00C09"/>
    <w:rsid w:val="00F079FD"/>
    <w:rsid w:val="00F07CF7"/>
    <w:rsid w:val="00F20BCB"/>
    <w:rsid w:val="00F2135F"/>
    <w:rsid w:val="00F32B67"/>
    <w:rsid w:val="00F43DC8"/>
    <w:rsid w:val="00F44723"/>
    <w:rsid w:val="00F465D0"/>
    <w:rsid w:val="00F50BC9"/>
    <w:rsid w:val="00F51FA1"/>
    <w:rsid w:val="00F53C05"/>
    <w:rsid w:val="00F56629"/>
    <w:rsid w:val="00F61BF7"/>
    <w:rsid w:val="00F61D71"/>
    <w:rsid w:val="00F63194"/>
    <w:rsid w:val="00F67319"/>
    <w:rsid w:val="00F67F2B"/>
    <w:rsid w:val="00F81799"/>
    <w:rsid w:val="00F81B11"/>
    <w:rsid w:val="00F82B79"/>
    <w:rsid w:val="00F911B5"/>
    <w:rsid w:val="00F93911"/>
    <w:rsid w:val="00FB26BA"/>
    <w:rsid w:val="00FB7421"/>
    <w:rsid w:val="00FE7312"/>
    <w:rsid w:val="00FF0B6B"/>
    <w:rsid w:val="00FF1035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FE59D"/>
  <w15:chartTrackingRefBased/>
  <w15:docId w15:val="{529611BC-3A3D-594C-A39C-E7345E8CC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45C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333577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styleId="NormalWeb">
    <w:name w:val="Normal (Web)"/>
    <w:basedOn w:val="Normal"/>
    <w:uiPriority w:val="99"/>
    <w:semiHidden/>
    <w:unhideWhenUsed/>
    <w:rsid w:val="0017488A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F32B6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32B67"/>
  </w:style>
  <w:style w:type="paragraph" w:styleId="Pieddepage">
    <w:name w:val="footer"/>
    <w:basedOn w:val="Normal"/>
    <w:link w:val="PieddepageCar"/>
    <w:uiPriority w:val="99"/>
    <w:unhideWhenUsed/>
    <w:rsid w:val="00F32B6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2B67"/>
  </w:style>
  <w:style w:type="paragraph" w:styleId="Textedebulles">
    <w:name w:val="Balloon Text"/>
    <w:basedOn w:val="Normal"/>
    <w:link w:val="TextedebullesCar"/>
    <w:uiPriority w:val="99"/>
    <w:semiHidden/>
    <w:unhideWhenUsed/>
    <w:rsid w:val="008D782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7828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39"/>
    <w:rsid w:val="00464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D979D4"/>
  </w:style>
  <w:style w:type="paragraph" w:styleId="Paragraphedeliste">
    <w:name w:val="List Paragraph"/>
    <w:basedOn w:val="Normal"/>
    <w:uiPriority w:val="34"/>
    <w:qFormat/>
    <w:rsid w:val="00F6731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F6731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673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5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ateau-blandy.fr/fr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riedesrivieresetchateaux.fr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lanpaysage-valdancoeur.fr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www.seine-et-marne.fr/fr/annuaire-lieu/ens-le-chemin-des-rose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collegialedechampeaux.com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601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Dumont</dc:creator>
  <cp:keywords/>
  <dc:description/>
  <cp:lastModifiedBy>Com’Com Brie des Rivières et Châteaux</cp:lastModifiedBy>
  <cp:revision>14</cp:revision>
  <cp:lastPrinted>2022-09-20T09:55:00Z</cp:lastPrinted>
  <dcterms:created xsi:type="dcterms:W3CDTF">2024-01-09T10:47:00Z</dcterms:created>
  <dcterms:modified xsi:type="dcterms:W3CDTF">2024-08-21T08:43:00Z</dcterms:modified>
</cp:coreProperties>
</file>